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2230" w14:textId="70C63C23" w:rsidR="00012DD1" w:rsidRPr="00902329" w:rsidRDefault="009006B2" w:rsidP="0B8C1E3E">
      <w:pPr>
        <w:rPr>
          <w:rFonts w:ascii="Arial" w:hAnsi="Arial" w:cs="Arial"/>
          <w:b/>
          <w:bCs/>
        </w:rPr>
      </w:pPr>
      <w:r w:rsidRPr="0B8C1E3E">
        <w:rPr>
          <w:rFonts w:ascii="Arial" w:hAnsi="Arial" w:cs="Arial"/>
          <w:b/>
          <w:bCs/>
        </w:rPr>
        <w:t xml:space="preserve"> University</w:t>
      </w:r>
      <w:r w:rsidR="00012DD1" w:rsidRPr="0B8C1E3E">
        <w:rPr>
          <w:rFonts w:ascii="Arial" w:hAnsi="Arial" w:cs="Arial"/>
          <w:b/>
          <w:bCs/>
        </w:rPr>
        <w:t xml:space="preserve"> of East Anglia </w:t>
      </w:r>
      <w:r w:rsidRPr="0B8C1E3E">
        <w:rPr>
          <w:rFonts w:ascii="Arial" w:hAnsi="Arial" w:cs="Arial"/>
          <w:b/>
          <w:bCs/>
        </w:rPr>
        <w:t xml:space="preserve">Higher and Degree Apprenticeship Subcontracting Arrangements, </w:t>
      </w:r>
      <w:r w:rsidR="009C1FAF">
        <w:rPr>
          <w:rFonts w:ascii="Arial" w:hAnsi="Arial" w:cs="Arial"/>
          <w:b/>
          <w:bCs/>
        </w:rPr>
        <w:t>202</w:t>
      </w:r>
      <w:r w:rsidR="00422708">
        <w:rPr>
          <w:rFonts w:ascii="Arial" w:hAnsi="Arial" w:cs="Arial"/>
          <w:b/>
          <w:bCs/>
        </w:rPr>
        <w:t>4-25</w:t>
      </w:r>
    </w:p>
    <w:p w14:paraId="485D6E7E" w14:textId="77777777" w:rsidR="00D97EDA" w:rsidRPr="00902329" w:rsidRDefault="00D97EDA">
      <w:pPr>
        <w:rPr>
          <w:rFonts w:ascii="Arial" w:hAnsi="Arial" w:cs="Arial"/>
          <w:b/>
        </w:rPr>
      </w:pPr>
    </w:p>
    <w:p w14:paraId="4364B68F" w14:textId="77777777" w:rsidR="00D97EDA" w:rsidRPr="00902329" w:rsidRDefault="00D97EDA" w:rsidP="00D97EDA">
      <w:pPr>
        <w:rPr>
          <w:rFonts w:ascii="Arial" w:hAnsi="Arial" w:cs="Arial"/>
        </w:rPr>
      </w:pPr>
      <w:r w:rsidRPr="00902329">
        <w:rPr>
          <w:rFonts w:ascii="Arial" w:hAnsi="Arial" w:cs="Arial"/>
        </w:rPr>
        <w:t xml:space="preserve">Author: Sharon Davies </w:t>
      </w:r>
    </w:p>
    <w:p w14:paraId="09BC5D2D" w14:textId="505766B8" w:rsidR="00D97EDA" w:rsidRPr="00902329" w:rsidRDefault="00D97EDA" w:rsidP="00D97EDA">
      <w:pPr>
        <w:rPr>
          <w:rFonts w:ascii="Arial" w:hAnsi="Arial" w:cs="Arial"/>
        </w:rPr>
      </w:pPr>
      <w:r w:rsidRPr="0B8C1E3E">
        <w:rPr>
          <w:rFonts w:ascii="Arial" w:hAnsi="Arial" w:cs="Arial"/>
        </w:rPr>
        <w:t xml:space="preserve">Date: </w:t>
      </w:r>
      <w:r w:rsidR="009C1FAF">
        <w:rPr>
          <w:rFonts w:ascii="Arial" w:hAnsi="Arial" w:cs="Arial"/>
        </w:rPr>
        <w:t>July 202</w:t>
      </w:r>
      <w:r w:rsidR="00422708">
        <w:rPr>
          <w:rFonts w:ascii="Arial" w:hAnsi="Arial" w:cs="Arial"/>
        </w:rPr>
        <w:t>4</w:t>
      </w:r>
    </w:p>
    <w:p w14:paraId="1A4F36EE" w14:textId="30C7FAD9" w:rsidR="00D97EDA" w:rsidRPr="00902329" w:rsidRDefault="00D97EDA" w:rsidP="00D97EDA">
      <w:pPr>
        <w:rPr>
          <w:rFonts w:ascii="Arial" w:hAnsi="Arial" w:cs="Arial"/>
        </w:rPr>
      </w:pPr>
      <w:r w:rsidRPr="0B8C1E3E">
        <w:rPr>
          <w:rFonts w:ascii="Arial" w:hAnsi="Arial" w:cs="Arial"/>
        </w:rPr>
        <w:t xml:space="preserve">Version: </w:t>
      </w:r>
      <w:r w:rsidR="00422708">
        <w:rPr>
          <w:rFonts w:ascii="Arial" w:hAnsi="Arial" w:cs="Arial"/>
        </w:rPr>
        <w:t>6</w:t>
      </w:r>
    </w:p>
    <w:p w14:paraId="6BFB090C" w14:textId="77777777" w:rsidR="00D97EDA" w:rsidRPr="00902329" w:rsidRDefault="00D97EDA">
      <w:pPr>
        <w:rPr>
          <w:rFonts w:ascii="Arial" w:hAnsi="Arial" w:cs="Arial"/>
          <w:b/>
        </w:rPr>
      </w:pPr>
    </w:p>
    <w:p w14:paraId="1897013B" w14:textId="77777777" w:rsidR="00012DD1" w:rsidRPr="00902329" w:rsidRDefault="00012DD1">
      <w:pPr>
        <w:rPr>
          <w:rFonts w:ascii="Arial" w:hAnsi="Arial" w:cs="Arial"/>
        </w:rPr>
      </w:pPr>
    </w:p>
    <w:p w14:paraId="7416EF40" w14:textId="7CF828F6" w:rsidR="009006B2" w:rsidRPr="00902329" w:rsidRDefault="009006B2" w:rsidP="00BA274E">
      <w:pPr>
        <w:ind w:left="720"/>
        <w:rPr>
          <w:rFonts w:ascii="Arial" w:hAnsi="Arial" w:cs="Arial"/>
        </w:rPr>
      </w:pPr>
      <w:r w:rsidRPr="00902329">
        <w:rPr>
          <w:rFonts w:ascii="Arial" w:hAnsi="Arial" w:cs="Arial"/>
          <w:b/>
        </w:rPr>
        <w:t>Purpose:</w:t>
      </w:r>
      <w:r w:rsidRPr="00902329">
        <w:rPr>
          <w:rFonts w:ascii="Arial" w:hAnsi="Arial" w:cs="Arial"/>
        </w:rPr>
        <w:t xml:space="preserve"> This Policy sets out the University's approach to subcontracting its higher and degree apprenticeship provision. It outlines the framework that the University uses in selecting and regulating subcontractors including the financial arrangements for subcontracted provision. The policy and any updates are published on the </w:t>
      </w:r>
      <w:r w:rsidR="00012DD1" w:rsidRPr="00902329">
        <w:rPr>
          <w:rFonts w:ascii="Arial" w:hAnsi="Arial" w:cs="Arial"/>
        </w:rPr>
        <w:t xml:space="preserve">UEA </w:t>
      </w:r>
      <w:r w:rsidRPr="00902329">
        <w:rPr>
          <w:rFonts w:ascii="Arial" w:hAnsi="Arial" w:cs="Arial"/>
        </w:rPr>
        <w:t xml:space="preserve">web site in accordance with the Education and Skills Funding Agency rules – as expressed in the </w:t>
      </w:r>
      <w:r w:rsidR="00012DD1" w:rsidRPr="00902329">
        <w:rPr>
          <w:rFonts w:ascii="Arial" w:hAnsi="Arial" w:cs="Arial"/>
        </w:rPr>
        <w:t xml:space="preserve">Apprenticeship funding rules for main providers </w:t>
      </w:r>
      <w:r w:rsidR="00422708">
        <w:rPr>
          <w:rFonts w:ascii="Arial" w:hAnsi="Arial" w:cs="Arial"/>
        </w:rPr>
        <w:t>2024-25</w:t>
      </w:r>
      <w:r w:rsidR="00BD743F" w:rsidRPr="00902329">
        <w:rPr>
          <w:rFonts w:ascii="Arial" w:hAnsi="Arial" w:cs="Arial"/>
        </w:rPr>
        <w:t xml:space="preserve">. </w:t>
      </w:r>
      <w:r w:rsidRPr="00902329">
        <w:rPr>
          <w:rFonts w:ascii="Arial" w:hAnsi="Arial" w:cs="Arial"/>
        </w:rPr>
        <w:t xml:space="preserve"> </w:t>
      </w:r>
    </w:p>
    <w:p w14:paraId="2EE55AA5" w14:textId="77777777" w:rsidR="009006B2" w:rsidRPr="00902329" w:rsidRDefault="009006B2">
      <w:pPr>
        <w:rPr>
          <w:rFonts w:ascii="Arial" w:hAnsi="Arial" w:cs="Arial"/>
        </w:rPr>
      </w:pPr>
    </w:p>
    <w:p w14:paraId="2FD3311A" w14:textId="77777777" w:rsidR="009006B2" w:rsidRPr="00902329" w:rsidRDefault="009006B2" w:rsidP="00BA274E">
      <w:pPr>
        <w:ind w:left="720"/>
        <w:rPr>
          <w:rFonts w:ascii="Arial" w:hAnsi="Arial" w:cs="Arial"/>
          <w:b/>
        </w:rPr>
      </w:pPr>
      <w:r w:rsidRPr="00902329">
        <w:rPr>
          <w:rFonts w:ascii="Arial" w:hAnsi="Arial" w:cs="Arial"/>
          <w:b/>
        </w:rPr>
        <w:t>Introduction</w:t>
      </w:r>
    </w:p>
    <w:p w14:paraId="540F7F05" w14:textId="50170E16" w:rsidR="009006B2" w:rsidRPr="00902329" w:rsidRDefault="009006B2" w:rsidP="00BA274E">
      <w:pPr>
        <w:ind w:left="720"/>
        <w:rPr>
          <w:rFonts w:ascii="Arial" w:hAnsi="Arial" w:cs="Arial"/>
        </w:rPr>
      </w:pPr>
      <w:r w:rsidRPr="00902329">
        <w:rPr>
          <w:rFonts w:ascii="Arial" w:hAnsi="Arial" w:cs="Arial"/>
        </w:rPr>
        <w:t xml:space="preserve">University </w:t>
      </w:r>
      <w:r w:rsidR="00012DD1" w:rsidRPr="00902329">
        <w:rPr>
          <w:rFonts w:ascii="Arial" w:hAnsi="Arial" w:cs="Arial"/>
        </w:rPr>
        <w:t xml:space="preserve">of East Anglia (UEA) started the delivery of </w:t>
      </w:r>
      <w:r w:rsidRPr="00902329">
        <w:rPr>
          <w:rFonts w:ascii="Arial" w:hAnsi="Arial" w:cs="Arial"/>
        </w:rPr>
        <w:t xml:space="preserve">higher and degree apprenticeships </w:t>
      </w:r>
      <w:r w:rsidR="00012DD1" w:rsidRPr="00902329">
        <w:rPr>
          <w:rFonts w:ascii="Arial" w:hAnsi="Arial" w:cs="Arial"/>
        </w:rPr>
        <w:t xml:space="preserve">in </w:t>
      </w:r>
      <w:r w:rsidR="00D1649D" w:rsidRPr="00902329">
        <w:rPr>
          <w:rFonts w:ascii="Arial" w:hAnsi="Arial" w:cs="Arial"/>
        </w:rPr>
        <w:t xml:space="preserve">February 2018 and </w:t>
      </w:r>
      <w:r w:rsidRPr="00902329">
        <w:rPr>
          <w:rFonts w:ascii="Arial" w:hAnsi="Arial" w:cs="Arial"/>
        </w:rPr>
        <w:t>continue</w:t>
      </w:r>
      <w:r w:rsidR="00D1649D" w:rsidRPr="00902329">
        <w:rPr>
          <w:rFonts w:ascii="Arial" w:hAnsi="Arial" w:cs="Arial"/>
        </w:rPr>
        <w:t>s</w:t>
      </w:r>
      <w:r w:rsidRPr="00902329">
        <w:rPr>
          <w:rFonts w:ascii="Arial" w:hAnsi="Arial" w:cs="Arial"/>
        </w:rPr>
        <w:t xml:space="preserve"> to </w:t>
      </w:r>
      <w:r w:rsidR="00D1649D" w:rsidRPr="00902329">
        <w:rPr>
          <w:rFonts w:ascii="Arial" w:hAnsi="Arial" w:cs="Arial"/>
        </w:rPr>
        <w:t>support</w:t>
      </w:r>
      <w:r w:rsidRPr="00902329">
        <w:rPr>
          <w:rFonts w:ascii="Arial" w:hAnsi="Arial" w:cs="Arial"/>
        </w:rPr>
        <w:t xml:space="preserve"> employers to develop the skills of their workforce on the basis of business need. The provision of higher and degree </w:t>
      </w:r>
      <w:r w:rsidR="00D1649D" w:rsidRPr="00902329">
        <w:rPr>
          <w:rFonts w:ascii="Arial" w:hAnsi="Arial" w:cs="Arial"/>
        </w:rPr>
        <w:t>apprenticeships fits into the strategies detailed in the Universit</w:t>
      </w:r>
      <w:r w:rsidR="00A81DE6" w:rsidRPr="00902329">
        <w:rPr>
          <w:rFonts w:ascii="Arial" w:hAnsi="Arial" w:cs="Arial"/>
        </w:rPr>
        <w:t xml:space="preserve">y’s </w:t>
      </w:r>
      <w:r w:rsidR="00D1649D" w:rsidRPr="00902329">
        <w:rPr>
          <w:rFonts w:ascii="Arial" w:hAnsi="Arial" w:cs="Arial"/>
        </w:rPr>
        <w:t>published plan and has led to the development of an Apprenticeship Strategy. T</w:t>
      </w:r>
      <w:r w:rsidRPr="00902329">
        <w:rPr>
          <w:rFonts w:ascii="Arial" w:hAnsi="Arial" w:cs="Arial"/>
        </w:rPr>
        <w:t>he University is now delivering a number of higher and degree apprenticeships supported by funding administered by the Education and Skills Funding Agency ("ESFA").</w:t>
      </w:r>
    </w:p>
    <w:p w14:paraId="7188D514" w14:textId="35EDBFDF" w:rsidR="00D1649D" w:rsidRPr="00902329" w:rsidRDefault="009006B2" w:rsidP="00422708">
      <w:pPr>
        <w:ind w:left="720"/>
        <w:rPr>
          <w:rFonts w:ascii="Arial" w:hAnsi="Arial" w:cs="Arial"/>
        </w:rPr>
      </w:pPr>
      <w:r w:rsidRPr="00902329">
        <w:rPr>
          <w:rFonts w:ascii="Arial" w:hAnsi="Arial" w:cs="Arial"/>
        </w:rPr>
        <w:t xml:space="preserve">In accordance with the ESFA Funding Rules </w:t>
      </w:r>
      <w:r w:rsidR="00422708">
        <w:rPr>
          <w:rFonts w:ascii="Arial" w:hAnsi="Arial" w:cs="Arial"/>
        </w:rPr>
        <w:t>2024-25</w:t>
      </w:r>
      <w:r w:rsidRPr="00902329">
        <w:rPr>
          <w:rFonts w:ascii="Arial" w:hAnsi="Arial" w:cs="Arial"/>
        </w:rPr>
        <w:t xml:space="preserve"> this policy defines the framework under which the University will subcontract ESFA funded higher and degree apprentice provision. </w:t>
      </w:r>
    </w:p>
    <w:p w14:paraId="2963608B" w14:textId="35A8077D" w:rsidR="009006B2" w:rsidRPr="00902329" w:rsidRDefault="009006B2" w:rsidP="00BA274E">
      <w:pPr>
        <w:ind w:firstLine="720"/>
        <w:rPr>
          <w:rFonts w:ascii="Arial" w:hAnsi="Arial" w:cs="Arial"/>
          <w:b/>
        </w:rPr>
      </w:pPr>
      <w:r w:rsidRPr="00902329">
        <w:rPr>
          <w:rFonts w:ascii="Arial" w:hAnsi="Arial" w:cs="Arial"/>
          <w:b/>
        </w:rPr>
        <w:t>Rationale for subcontracting</w:t>
      </w:r>
      <w:r w:rsidR="00BD743F" w:rsidRPr="00902329">
        <w:rPr>
          <w:rStyle w:val="FootnoteReference"/>
          <w:rFonts w:ascii="Arial" w:hAnsi="Arial" w:cs="Arial"/>
          <w:b/>
        </w:rPr>
        <w:footnoteReference w:id="1"/>
      </w:r>
    </w:p>
    <w:p w14:paraId="3D22DC72" w14:textId="77777777" w:rsidR="00BD743F" w:rsidRPr="00902329" w:rsidRDefault="00BD743F" w:rsidP="00BD743F">
      <w:pPr>
        <w:ind w:left="720"/>
        <w:rPr>
          <w:rFonts w:ascii="Arial" w:hAnsi="Arial" w:cs="Arial"/>
        </w:rPr>
      </w:pPr>
      <w:r w:rsidRPr="00902329">
        <w:rPr>
          <w:rFonts w:ascii="Arial" w:hAnsi="Arial" w:cs="Arial"/>
        </w:rPr>
        <w:t>The main reason that the University subcontracts higher and degree apprenticeship provision is to enhance the scope, reach and quality of our apprenticeship offer. The specific reasons for choosing to subcontract would be at least one of the following:</w:t>
      </w:r>
    </w:p>
    <w:p w14:paraId="7D6FCA8B" w14:textId="77777777" w:rsidR="00BD743F" w:rsidRPr="00902329" w:rsidRDefault="00BD743F" w:rsidP="00BD743F">
      <w:pPr>
        <w:pStyle w:val="ListParagraph"/>
        <w:numPr>
          <w:ilvl w:val="0"/>
          <w:numId w:val="2"/>
        </w:numPr>
        <w:rPr>
          <w:rFonts w:ascii="Arial" w:hAnsi="Arial" w:cs="Arial"/>
        </w:rPr>
      </w:pPr>
      <w:r w:rsidRPr="00902329">
        <w:rPr>
          <w:rFonts w:ascii="Arial" w:hAnsi="Arial" w:cs="Arial"/>
        </w:rPr>
        <w:t>that a subcontractor would be able to provide access to specialist staff or other resources that would otherwise not be available</w:t>
      </w:r>
    </w:p>
    <w:p w14:paraId="44BA3221" w14:textId="77777777" w:rsidR="00BD743F" w:rsidRPr="00902329" w:rsidRDefault="00BD743F" w:rsidP="00BD743F">
      <w:pPr>
        <w:pStyle w:val="ListParagraph"/>
        <w:rPr>
          <w:rFonts w:ascii="Arial" w:hAnsi="Arial" w:cs="Arial"/>
        </w:rPr>
      </w:pPr>
    </w:p>
    <w:p w14:paraId="3621EABD" w14:textId="77777777" w:rsidR="00BD743F" w:rsidRPr="00902329" w:rsidRDefault="00BD743F" w:rsidP="00BD743F">
      <w:pPr>
        <w:pStyle w:val="ListParagraph"/>
        <w:numPr>
          <w:ilvl w:val="0"/>
          <w:numId w:val="2"/>
        </w:numPr>
        <w:rPr>
          <w:rFonts w:ascii="Arial" w:hAnsi="Arial" w:cs="Arial"/>
        </w:rPr>
      </w:pPr>
      <w:r w:rsidRPr="00902329">
        <w:rPr>
          <w:rFonts w:ascii="Arial" w:hAnsi="Arial" w:cs="Arial"/>
        </w:rPr>
        <w:t>that a subcontractor could enhance learning opportunities for learners</w:t>
      </w:r>
    </w:p>
    <w:p w14:paraId="4E372AD4" w14:textId="77777777" w:rsidR="00BD743F" w:rsidRPr="00902329" w:rsidRDefault="00BD743F" w:rsidP="00BD743F">
      <w:pPr>
        <w:pStyle w:val="ListParagraph"/>
        <w:rPr>
          <w:rFonts w:ascii="Arial" w:hAnsi="Arial" w:cs="Arial"/>
        </w:rPr>
      </w:pPr>
    </w:p>
    <w:p w14:paraId="3572DC83" w14:textId="77777777" w:rsidR="00BD743F" w:rsidRPr="00902329" w:rsidRDefault="00BD743F" w:rsidP="00BD743F">
      <w:pPr>
        <w:pStyle w:val="ListParagraph"/>
        <w:rPr>
          <w:rFonts w:ascii="Arial" w:hAnsi="Arial" w:cs="Arial"/>
        </w:rPr>
      </w:pPr>
    </w:p>
    <w:p w14:paraId="1CF970B9" w14:textId="0F4CF570" w:rsidR="00BD743F" w:rsidRDefault="00BD743F" w:rsidP="00902329">
      <w:pPr>
        <w:pStyle w:val="ListParagraph"/>
        <w:numPr>
          <w:ilvl w:val="0"/>
          <w:numId w:val="2"/>
        </w:numPr>
        <w:rPr>
          <w:rFonts w:ascii="Arial" w:hAnsi="Arial" w:cs="Arial"/>
        </w:rPr>
      </w:pPr>
      <w:r w:rsidRPr="00902329">
        <w:rPr>
          <w:rFonts w:ascii="Arial" w:hAnsi="Arial" w:cs="Arial"/>
        </w:rPr>
        <w:lastRenderedPageBreak/>
        <w:t xml:space="preserve">that a subcontractor can widen access, participation and progression with groups that are hard to </w:t>
      </w:r>
      <w:proofErr w:type="gramStart"/>
      <w:r w:rsidRPr="00902329">
        <w:rPr>
          <w:rFonts w:ascii="Arial" w:hAnsi="Arial" w:cs="Arial"/>
        </w:rPr>
        <w:t>engage</w:t>
      </w:r>
      <w:proofErr w:type="gramEnd"/>
    </w:p>
    <w:p w14:paraId="16709478" w14:textId="77777777" w:rsidR="00902329" w:rsidRPr="00902329" w:rsidRDefault="00902329" w:rsidP="00902329">
      <w:pPr>
        <w:pStyle w:val="ListParagraph"/>
        <w:ind w:left="1080"/>
        <w:rPr>
          <w:rFonts w:ascii="Arial" w:hAnsi="Arial" w:cs="Arial"/>
        </w:rPr>
      </w:pPr>
    </w:p>
    <w:p w14:paraId="28663616" w14:textId="77777777" w:rsidR="00BD743F" w:rsidRPr="00902329" w:rsidRDefault="00BD743F" w:rsidP="00BD743F">
      <w:pPr>
        <w:pStyle w:val="ListParagraph"/>
        <w:numPr>
          <w:ilvl w:val="0"/>
          <w:numId w:val="2"/>
        </w:numPr>
        <w:rPr>
          <w:rFonts w:ascii="Arial" w:hAnsi="Arial" w:cs="Arial"/>
        </w:rPr>
      </w:pPr>
      <w:r w:rsidRPr="00902329">
        <w:rPr>
          <w:rFonts w:ascii="Arial" w:hAnsi="Arial" w:cs="Arial"/>
        </w:rPr>
        <w:t xml:space="preserve">that a subcontractor would be able to better support learners that are geographically removed from the University </w:t>
      </w:r>
    </w:p>
    <w:p w14:paraId="7435AB67" w14:textId="77777777" w:rsidR="00BD743F" w:rsidRPr="00902329" w:rsidRDefault="00BD743F" w:rsidP="00BD743F">
      <w:pPr>
        <w:rPr>
          <w:rFonts w:ascii="Arial" w:hAnsi="Arial" w:cs="Arial"/>
        </w:rPr>
      </w:pPr>
      <w:r w:rsidRPr="00902329">
        <w:rPr>
          <w:rFonts w:ascii="Arial" w:hAnsi="Arial" w:cs="Arial"/>
        </w:rPr>
        <w:t xml:space="preserve">In addition to the reasons listed above the following rationale would be considered, but these reasons are considered as secondary and would only be considered if at least one of the above was proven: </w:t>
      </w:r>
    </w:p>
    <w:p w14:paraId="49FD7E36" w14:textId="77777777" w:rsidR="00BD743F" w:rsidRPr="00902329" w:rsidRDefault="00BD743F" w:rsidP="00BD743F">
      <w:pPr>
        <w:ind w:left="720"/>
        <w:rPr>
          <w:rFonts w:ascii="Arial" w:hAnsi="Arial" w:cs="Arial"/>
        </w:rPr>
      </w:pPr>
      <w:r w:rsidRPr="00902329">
        <w:rPr>
          <w:rFonts w:ascii="Symbol" w:eastAsia="Symbol" w:hAnsi="Symbol" w:cs="Symbol"/>
        </w:rPr>
        <w:t>·</w:t>
      </w:r>
      <w:r w:rsidRPr="00902329">
        <w:rPr>
          <w:rFonts w:ascii="Arial" w:hAnsi="Arial" w:cs="Arial"/>
        </w:rPr>
        <w:t xml:space="preserve"> that engaging with a particular subcontractor would bring benefits to the region in terms of business innovation and knowledge transfer with the University and its </w:t>
      </w:r>
      <w:proofErr w:type="gramStart"/>
      <w:r w:rsidRPr="00902329">
        <w:rPr>
          <w:rFonts w:ascii="Arial" w:hAnsi="Arial" w:cs="Arial"/>
        </w:rPr>
        <w:t>stakeholders</w:t>
      </w:r>
      <w:proofErr w:type="gramEnd"/>
    </w:p>
    <w:p w14:paraId="1CDFB7C2" w14:textId="77777777" w:rsidR="00BD743F" w:rsidRPr="00902329" w:rsidRDefault="00BD743F" w:rsidP="00BD743F">
      <w:pPr>
        <w:ind w:left="720"/>
        <w:rPr>
          <w:rFonts w:ascii="Arial" w:hAnsi="Arial" w:cs="Arial"/>
        </w:rPr>
      </w:pPr>
      <w:r w:rsidRPr="00902329">
        <w:rPr>
          <w:rFonts w:ascii="Arial" w:hAnsi="Arial" w:cs="Arial"/>
        </w:rPr>
        <w:t xml:space="preserve"> </w:t>
      </w:r>
      <w:r w:rsidRPr="00902329">
        <w:rPr>
          <w:rFonts w:ascii="Symbol" w:eastAsia="Symbol" w:hAnsi="Symbol" w:cs="Symbol"/>
        </w:rPr>
        <w:t>·</w:t>
      </w:r>
      <w:r w:rsidRPr="00902329">
        <w:rPr>
          <w:rFonts w:ascii="Arial" w:hAnsi="Arial" w:cs="Arial"/>
        </w:rPr>
        <w:t xml:space="preserve"> as a result of a joint bid or similar for higher and degree apprenticeship funding in which the University was the lead provider (for example to meet the needs of particular employers/ sectors or particular potential apprentices)</w:t>
      </w:r>
    </w:p>
    <w:p w14:paraId="4D9954A8" w14:textId="77777777" w:rsidR="00BD743F" w:rsidRPr="00902329" w:rsidRDefault="00BD743F" w:rsidP="00BD743F">
      <w:pPr>
        <w:ind w:left="720"/>
        <w:rPr>
          <w:rFonts w:ascii="Arial" w:hAnsi="Arial" w:cs="Arial"/>
        </w:rPr>
      </w:pPr>
      <w:r w:rsidRPr="00902329">
        <w:rPr>
          <w:rFonts w:ascii="Symbol" w:eastAsia="Symbol" w:hAnsi="Symbol" w:cs="Symbol"/>
        </w:rPr>
        <w:t>·</w:t>
      </w:r>
      <w:r w:rsidRPr="00902329">
        <w:rPr>
          <w:rFonts w:ascii="Arial" w:hAnsi="Arial" w:cs="Arial"/>
        </w:rPr>
        <w:t xml:space="preserve"> to satisfy particular needs (of employers/ apprentices/ main provider) related to scope, reach or quality of apprenticeship training provision. </w:t>
      </w:r>
    </w:p>
    <w:p w14:paraId="0E51A04E" w14:textId="77777777" w:rsidR="00BD743F" w:rsidRPr="00902329" w:rsidRDefault="00BD743F" w:rsidP="00BD743F">
      <w:pPr>
        <w:ind w:left="720"/>
        <w:rPr>
          <w:rFonts w:ascii="Arial" w:hAnsi="Arial" w:cs="Arial"/>
        </w:rPr>
      </w:pPr>
      <w:r w:rsidRPr="00902329">
        <w:rPr>
          <w:rFonts w:ascii="Arial" w:hAnsi="Arial" w:cs="Arial"/>
        </w:rPr>
        <w:t xml:space="preserve">The University is a national and international higher education provider and therefore it may decide to subcontract outside its region in order to work with organisations that will enhance the delivery of particular educational/ skills needs, thus providing better geographical access for learners where there is no local provision of an apprenticeship standard. </w:t>
      </w:r>
    </w:p>
    <w:p w14:paraId="6C7F79B2" w14:textId="77777777" w:rsidR="00BD743F" w:rsidRPr="00902329" w:rsidRDefault="00BD743F" w:rsidP="00BD743F">
      <w:pPr>
        <w:ind w:left="720"/>
        <w:rPr>
          <w:rFonts w:ascii="Arial" w:hAnsi="Arial" w:cs="Arial"/>
        </w:rPr>
      </w:pPr>
    </w:p>
    <w:p w14:paraId="713B0705" w14:textId="77777777" w:rsidR="009006B2" w:rsidRPr="00902329" w:rsidRDefault="009006B2" w:rsidP="00BA274E">
      <w:pPr>
        <w:ind w:firstLine="720"/>
        <w:rPr>
          <w:rFonts w:ascii="Arial" w:hAnsi="Arial" w:cs="Arial"/>
          <w:b/>
        </w:rPr>
      </w:pPr>
      <w:r w:rsidRPr="00902329">
        <w:rPr>
          <w:rFonts w:ascii="Arial" w:hAnsi="Arial" w:cs="Arial"/>
        </w:rPr>
        <w:t xml:space="preserve"> </w:t>
      </w:r>
      <w:r w:rsidRPr="00902329">
        <w:rPr>
          <w:rFonts w:ascii="Arial" w:hAnsi="Arial" w:cs="Arial"/>
          <w:b/>
        </w:rPr>
        <w:t xml:space="preserve">Selection, approval and monitoring of subcontractors </w:t>
      </w:r>
    </w:p>
    <w:p w14:paraId="0089501E" w14:textId="2667963A" w:rsidR="009006B2" w:rsidRPr="00902329" w:rsidRDefault="009006B2" w:rsidP="00BA274E">
      <w:pPr>
        <w:ind w:left="720"/>
        <w:rPr>
          <w:rFonts w:ascii="Arial" w:hAnsi="Arial" w:cs="Arial"/>
        </w:rPr>
      </w:pPr>
      <w:r w:rsidRPr="00902329">
        <w:rPr>
          <w:rFonts w:ascii="Arial" w:hAnsi="Arial" w:cs="Arial"/>
        </w:rPr>
        <w:t xml:space="preserve">The selection of subcontractors will be informed by </w:t>
      </w:r>
      <w:r w:rsidR="003B4420" w:rsidRPr="00902329">
        <w:rPr>
          <w:rFonts w:ascii="Arial" w:hAnsi="Arial" w:cs="Arial"/>
        </w:rPr>
        <w:t>the criteria outlined above</w:t>
      </w:r>
      <w:r w:rsidRPr="00902329">
        <w:rPr>
          <w:rFonts w:ascii="Arial" w:hAnsi="Arial" w:cs="Arial"/>
          <w:color w:val="FF0000"/>
        </w:rPr>
        <w:t xml:space="preserve"> </w:t>
      </w:r>
      <w:r w:rsidRPr="00902329">
        <w:rPr>
          <w:rFonts w:ascii="Arial" w:hAnsi="Arial" w:cs="Arial"/>
        </w:rPr>
        <w:t xml:space="preserve">which may be subject to subcontracting thresholds defined by any University strategic procurement exercise. </w:t>
      </w:r>
    </w:p>
    <w:p w14:paraId="2ED347C5" w14:textId="77777777" w:rsidR="009006B2" w:rsidRPr="00902329" w:rsidRDefault="009006B2" w:rsidP="00BA274E">
      <w:pPr>
        <w:ind w:left="720"/>
        <w:rPr>
          <w:rFonts w:ascii="Arial" w:hAnsi="Arial" w:cs="Arial"/>
        </w:rPr>
      </w:pPr>
      <w:r w:rsidRPr="00902329">
        <w:rPr>
          <w:rFonts w:ascii="Arial" w:hAnsi="Arial" w:cs="Arial"/>
        </w:rPr>
        <w:t xml:space="preserve">The University applies its existing processes for approving and managing collaborative partnerships and provision when selecting and managing subcontractors for apprenticeship provision - supplemented, as appropriate, where ESFA rules require alternative or additional approaches. </w:t>
      </w:r>
    </w:p>
    <w:p w14:paraId="7A75253C" w14:textId="24CCBD09" w:rsidR="009006B2" w:rsidRPr="00902329" w:rsidRDefault="009006B2" w:rsidP="00BA274E">
      <w:pPr>
        <w:ind w:left="720"/>
        <w:rPr>
          <w:rFonts w:ascii="Arial" w:hAnsi="Arial" w:cs="Arial"/>
        </w:rPr>
      </w:pPr>
      <w:r w:rsidRPr="00902329">
        <w:rPr>
          <w:rFonts w:ascii="Arial" w:hAnsi="Arial" w:cs="Arial"/>
        </w:rPr>
        <w:t xml:space="preserve"> Some delivery subcontractors will be existing </w:t>
      </w:r>
      <w:r w:rsidR="003B4420" w:rsidRPr="00902329">
        <w:rPr>
          <w:rFonts w:ascii="Arial" w:hAnsi="Arial" w:cs="Arial"/>
        </w:rPr>
        <w:t>validated</w:t>
      </w:r>
      <w:r w:rsidRPr="00902329">
        <w:rPr>
          <w:rFonts w:ascii="Arial" w:hAnsi="Arial" w:cs="Arial"/>
        </w:rPr>
        <w:t xml:space="preserve"> partners of the University that have already success</w:t>
      </w:r>
      <w:r w:rsidR="003B4420" w:rsidRPr="00902329">
        <w:rPr>
          <w:rFonts w:ascii="Arial" w:hAnsi="Arial" w:cs="Arial"/>
        </w:rPr>
        <w:t xml:space="preserve">fully received institutional approval through validation. </w:t>
      </w:r>
      <w:r w:rsidRPr="00902329">
        <w:rPr>
          <w:rFonts w:ascii="Arial" w:hAnsi="Arial" w:cs="Arial"/>
        </w:rPr>
        <w:t>Through this process (supplemented by any additional processes required by ES</w:t>
      </w:r>
      <w:r w:rsidR="003B4420" w:rsidRPr="00902329">
        <w:rPr>
          <w:rFonts w:ascii="Arial" w:hAnsi="Arial" w:cs="Arial"/>
        </w:rPr>
        <w:t>FA rules applicable at the time</w:t>
      </w:r>
      <w:r w:rsidRPr="00902329">
        <w:rPr>
          <w:rFonts w:ascii="Arial" w:hAnsi="Arial" w:cs="Arial"/>
        </w:rPr>
        <w:t xml:space="preserve">) the University collects, and risk assesses, information about a proposed partner or subcontractor to ensure: </w:t>
      </w:r>
    </w:p>
    <w:p w14:paraId="7B225DE0" w14:textId="77777777" w:rsidR="009006B2" w:rsidRPr="00902329" w:rsidRDefault="009006B2" w:rsidP="009006B2">
      <w:pPr>
        <w:pStyle w:val="ListParagraph"/>
        <w:numPr>
          <w:ilvl w:val="0"/>
          <w:numId w:val="1"/>
        </w:numPr>
        <w:rPr>
          <w:rFonts w:ascii="Arial" w:hAnsi="Arial" w:cs="Arial"/>
        </w:rPr>
      </w:pPr>
      <w:r w:rsidRPr="00902329">
        <w:rPr>
          <w:rFonts w:ascii="Arial" w:hAnsi="Arial" w:cs="Arial"/>
        </w:rPr>
        <w:t xml:space="preserve">the overall rationale for a proposed subcontract fits with relevant University policies and strategy and the rationale provided </w:t>
      </w:r>
      <w:r w:rsidR="003B4420" w:rsidRPr="00902329">
        <w:rPr>
          <w:rFonts w:ascii="Arial" w:hAnsi="Arial" w:cs="Arial"/>
        </w:rPr>
        <w:t>above</w:t>
      </w:r>
      <w:r w:rsidRPr="00902329">
        <w:rPr>
          <w:rFonts w:ascii="Arial" w:hAnsi="Arial" w:cs="Arial"/>
        </w:rPr>
        <w:t xml:space="preserve">. </w:t>
      </w:r>
    </w:p>
    <w:p w14:paraId="70785255" w14:textId="77777777" w:rsidR="009006B2" w:rsidRPr="00902329" w:rsidRDefault="009006B2" w:rsidP="009006B2">
      <w:pPr>
        <w:pStyle w:val="ListParagraph"/>
        <w:numPr>
          <w:ilvl w:val="0"/>
          <w:numId w:val="1"/>
        </w:numPr>
        <w:rPr>
          <w:rFonts w:ascii="Arial" w:hAnsi="Arial" w:cs="Arial"/>
        </w:rPr>
      </w:pPr>
      <w:r w:rsidRPr="00902329">
        <w:rPr>
          <w:rFonts w:ascii="Arial" w:hAnsi="Arial" w:cs="Arial"/>
        </w:rPr>
        <w:t xml:space="preserve"> the subcontractor's capacity and track record in providing high quality provision including that it is able to quality assure and improve relevant provision. </w:t>
      </w:r>
    </w:p>
    <w:p w14:paraId="52FB7FBD" w14:textId="77777777" w:rsidR="009006B2" w:rsidRPr="00902329" w:rsidRDefault="009006B2" w:rsidP="009006B2">
      <w:pPr>
        <w:pStyle w:val="ListParagraph"/>
        <w:numPr>
          <w:ilvl w:val="0"/>
          <w:numId w:val="1"/>
        </w:numPr>
        <w:rPr>
          <w:rFonts w:ascii="Arial" w:hAnsi="Arial" w:cs="Arial"/>
        </w:rPr>
      </w:pPr>
      <w:r w:rsidRPr="00902329">
        <w:rPr>
          <w:rFonts w:ascii="Arial" w:hAnsi="Arial" w:cs="Arial"/>
        </w:rPr>
        <w:lastRenderedPageBreak/>
        <w:t xml:space="preserve"> appropriate legal and financial due diligence checks are satisfied (including that the organisation is a legal person, it is not subject to legal proceedings to dissolve or wind up the company, it is up to date with submission of its statutory </w:t>
      </w:r>
      <w:proofErr w:type="gramStart"/>
      <w:r w:rsidRPr="00902329">
        <w:rPr>
          <w:rFonts w:ascii="Arial" w:hAnsi="Arial" w:cs="Arial"/>
        </w:rPr>
        <w:t>accounts</w:t>
      </w:r>
      <w:proofErr w:type="gramEnd"/>
      <w:r w:rsidRPr="00902329">
        <w:rPr>
          <w:rFonts w:ascii="Arial" w:hAnsi="Arial" w:cs="Arial"/>
        </w:rPr>
        <w:t xml:space="preserve"> and these have been subject to external audit by an independent and qualified auditor) and measures to identify any conflicts of interest </w:t>
      </w:r>
    </w:p>
    <w:p w14:paraId="15604F0D" w14:textId="77777777" w:rsidR="009006B2" w:rsidRPr="00902329" w:rsidRDefault="009006B2" w:rsidP="009006B2">
      <w:pPr>
        <w:pStyle w:val="ListParagraph"/>
        <w:numPr>
          <w:ilvl w:val="0"/>
          <w:numId w:val="1"/>
        </w:numPr>
        <w:rPr>
          <w:rFonts w:ascii="Arial" w:hAnsi="Arial" w:cs="Arial"/>
        </w:rPr>
      </w:pPr>
      <w:r w:rsidRPr="00902329">
        <w:rPr>
          <w:rFonts w:ascii="Arial" w:hAnsi="Arial" w:cs="Arial"/>
        </w:rPr>
        <w:t xml:space="preserve"> there are effective monitoring and performance review procedu</w:t>
      </w:r>
      <w:r w:rsidR="003B4420" w:rsidRPr="00902329">
        <w:rPr>
          <w:rFonts w:ascii="Arial" w:hAnsi="Arial" w:cs="Arial"/>
        </w:rPr>
        <w:t xml:space="preserve">res to oversee the subcontract </w:t>
      </w:r>
      <w:r w:rsidRPr="00902329">
        <w:rPr>
          <w:rFonts w:ascii="Arial" w:hAnsi="Arial" w:cs="Arial"/>
        </w:rPr>
        <w:t xml:space="preserve">in line with EFSA rules and </w:t>
      </w:r>
      <w:proofErr w:type="gramStart"/>
      <w:r w:rsidRPr="00902329">
        <w:rPr>
          <w:rFonts w:ascii="Arial" w:hAnsi="Arial" w:cs="Arial"/>
        </w:rPr>
        <w:t>requirements</w:t>
      </w:r>
      <w:proofErr w:type="gramEnd"/>
      <w:r w:rsidRPr="00902329">
        <w:rPr>
          <w:rFonts w:ascii="Arial" w:hAnsi="Arial" w:cs="Arial"/>
        </w:rPr>
        <w:t xml:space="preserve"> </w:t>
      </w:r>
    </w:p>
    <w:p w14:paraId="2AC573F3" w14:textId="77777777" w:rsidR="009006B2" w:rsidRPr="00902329" w:rsidRDefault="009006B2" w:rsidP="009006B2">
      <w:pPr>
        <w:pStyle w:val="ListParagraph"/>
        <w:numPr>
          <w:ilvl w:val="0"/>
          <w:numId w:val="1"/>
        </w:numPr>
        <w:rPr>
          <w:rFonts w:ascii="Arial" w:hAnsi="Arial" w:cs="Arial"/>
        </w:rPr>
      </w:pPr>
      <w:r w:rsidRPr="00902329">
        <w:rPr>
          <w:rFonts w:ascii="Arial" w:hAnsi="Arial" w:cs="Arial"/>
        </w:rPr>
        <w:t xml:space="preserve"> there are monitoring triggers and processes to intervene and terminate subcontracts as necessary, including continuity arrangements to transfer or support current apprentices.                                                              </w:t>
      </w:r>
    </w:p>
    <w:p w14:paraId="73FDFD07" w14:textId="77777777" w:rsidR="003B4420" w:rsidRPr="00902329" w:rsidRDefault="003B4420" w:rsidP="009006B2">
      <w:pPr>
        <w:pStyle w:val="ListParagraph"/>
        <w:ind w:left="1080"/>
        <w:rPr>
          <w:rFonts w:ascii="Arial" w:hAnsi="Arial" w:cs="Arial"/>
        </w:rPr>
      </w:pPr>
    </w:p>
    <w:p w14:paraId="71E0E7E1" w14:textId="77777777" w:rsidR="009006B2" w:rsidRPr="00902329" w:rsidRDefault="009006B2" w:rsidP="009006B2">
      <w:pPr>
        <w:pStyle w:val="ListParagraph"/>
        <w:ind w:left="1080"/>
        <w:rPr>
          <w:rFonts w:ascii="Arial" w:hAnsi="Arial" w:cs="Arial"/>
          <w:b/>
        </w:rPr>
      </w:pPr>
      <w:r w:rsidRPr="00902329">
        <w:rPr>
          <w:rFonts w:ascii="Arial" w:hAnsi="Arial" w:cs="Arial"/>
          <w:b/>
        </w:rPr>
        <w:t>Compliance with ESFA Rules and evidence requirements</w:t>
      </w:r>
    </w:p>
    <w:p w14:paraId="5C2CAA22" w14:textId="77777777" w:rsidR="009006B2" w:rsidRPr="00902329" w:rsidRDefault="009006B2" w:rsidP="009006B2">
      <w:pPr>
        <w:pStyle w:val="ListParagraph"/>
        <w:ind w:left="1080"/>
        <w:rPr>
          <w:rFonts w:ascii="Arial" w:hAnsi="Arial" w:cs="Arial"/>
        </w:rPr>
      </w:pPr>
    </w:p>
    <w:p w14:paraId="3887BCE2" w14:textId="77777777" w:rsidR="009006B2" w:rsidRPr="00902329" w:rsidRDefault="009006B2" w:rsidP="009006B2">
      <w:pPr>
        <w:pStyle w:val="ListParagraph"/>
        <w:ind w:left="1080"/>
        <w:rPr>
          <w:rFonts w:ascii="Arial" w:hAnsi="Arial" w:cs="Arial"/>
        </w:rPr>
      </w:pPr>
      <w:r w:rsidRPr="00902329">
        <w:rPr>
          <w:rFonts w:ascii="Arial" w:hAnsi="Arial" w:cs="Arial"/>
        </w:rPr>
        <w:t xml:space="preserve"> Existing approved University partner organisations would normally be eligible to be considered for subcontracting arrangements, subject to confirmation that they can meet the specific requirements of the subcontract and can satisfy the requirements of any ESFA rules. </w:t>
      </w:r>
    </w:p>
    <w:p w14:paraId="4A65FE78" w14:textId="77777777" w:rsidR="003B4420" w:rsidRPr="00902329" w:rsidRDefault="003B4420" w:rsidP="009006B2">
      <w:pPr>
        <w:pStyle w:val="ListParagraph"/>
        <w:ind w:left="1080"/>
        <w:rPr>
          <w:rFonts w:ascii="Arial" w:hAnsi="Arial" w:cs="Arial"/>
        </w:rPr>
      </w:pPr>
    </w:p>
    <w:p w14:paraId="45E02FAA" w14:textId="183AA52F" w:rsidR="009006B2" w:rsidRPr="00902329" w:rsidRDefault="009006B2" w:rsidP="009006B2">
      <w:pPr>
        <w:pStyle w:val="ListParagraph"/>
        <w:ind w:left="1080"/>
        <w:rPr>
          <w:rFonts w:ascii="Arial" w:hAnsi="Arial" w:cs="Arial"/>
        </w:rPr>
      </w:pPr>
      <w:r w:rsidRPr="00902329">
        <w:rPr>
          <w:rFonts w:ascii="Arial" w:hAnsi="Arial" w:cs="Arial"/>
        </w:rPr>
        <w:t xml:space="preserve">Proposed subcontractors that are not already approved partners of the University may be considered for approval as a subcontractor via the </w:t>
      </w:r>
      <w:r w:rsidR="003B4420" w:rsidRPr="00902329">
        <w:rPr>
          <w:rFonts w:ascii="Arial" w:hAnsi="Arial" w:cs="Arial"/>
        </w:rPr>
        <w:t xml:space="preserve">Academic Partnerships Institutional </w:t>
      </w:r>
      <w:r w:rsidR="00A81DE6" w:rsidRPr="00902329">
        <w:rPr>
          <w:rFonts w:ascii="Arial" w:hAnsi="Arial" w:cs="Arial"/>
        </w:rPr>
        <w:t xml:space="preserve">Approval </w:t>
      </w:r>
      <w:r w:rsidRPr="00902329">
        <w:rPr>
          <w:rFonts w:ascii="Arial" w:hAnsi="Arial" w:cs="Arial"/>
        </w:rPr>
        <w:t>Process (supplemented by any additional processes required by ESFA rules applicable at the time).</w:t>
      </w:r>
    </w:p>
    <w:p w14:paraId="44916014" w14:textId="77777777" w:rsidR="003B4420" w:rsidRPr="00902329" w:rsidRDefault="003B4420" w:rsidP="009006B2">
      <w:pPr>
        <w:pStyle w:val="ListParagraph"/>
        <w:ind w:left="1080"/>
        <w:rPr>
          <w:rFonts w:ascii="Arial" w:hAnsi="Arial" w:cs="Arial"/>
        </w:rPr>
      </w:pPr>
    </w:p>
    <w:p w14:paraId="181FB882" w14:textId="77777777" w:rsidR="003B4420" w:rsidRPr="00902329" w:rsidRDefault="009006B2" w:rsidP="009006B2">
      <w:pPr>
        <w:pStyle w:val="ListParagraph"/>
        <w:ind w:left="1080"/>
        <w:rPr>
          <w:rFonts w:ascii="Arial" w:hAnsi="Arial" w:cs="Arial"/>
        </w:rPr>
      </w:pPr>
      <w:r w:rsidRPr="00902329">
        <w:rPr>
          <w:rFonts w:ascii="Arial" w:hAnsi="Arial" w:cs="Arial"/>
        </w:rPr>
        <w:t xml:space="preserve"> The University is responsible for ensuring that it satisfies the ESFA’s requirements for subcontracting. </w:t>
      </w:r>
    </w:p>
    <w:p w14:paraId="13F61385" w14:textId="77777777" w:rsidR="009006B2" w:rsidRPr="00902329" w:rsidRDefault="009006B2" w:rsidP="009006B2">
      <w:pPr>
        <w:pStyle w:val="ListParagraph"/>
        <w:ind w:left="1080"/>
        <w:rPr>
          <w:rFonts w:ascii="Arial" w:hAnsi="Arial" w:cs="Arial"/>
        </w:rPr>
      </w:pPr>
      <w:r w:rsidRPr="00902329">
        <w:rPr>
          <w:rFonts w:ascii="Arial" w:hAnsi="Arial" w:cs="Arial"/>
        </w:rPr>
        <w:t xml:space="preserve">Staff involved in selecting and managing subcontractors will normally be those in the </w:t>
      </w:r>
      <w:r w:rsidR="003B4420" w:rsidRPr="00902329">
        <w:rPr>
          <w:rFonts w:ascii="Arial" w:hAnsi="Arial" w:cs="Arial"/>
        </w:rPr>
        <w:t xml:space="preserve">Academic Partnerships and Apprenticeships teams </w:t>
      </w:r>
      <w:r w:rsidRPr="00902329">
        <w:rPr>
          <w:rFonts w:ascii="Arial" w:hAnsi="Arial" w:cs="Arial"/>
        </w:rPr>
        <w:t>with experience in developing and managing academic collaborative partnerships.</w:t>
      </w:r>
      <w:r w:rsidR="003B4420" w:rsidRPr="00902329">
        <w:rPr>
          <w:rFonts w:ascii="Arial" w:hAnsi="Arial" w:cs="Arial"/>
        </w:rPr>
        <w:t xml:space="preserve"> This will be carried out in conjunction with the appropriate School of Study. </w:t>
      </w:r>
    </w:p>
    <w:p w14:paraId="625782F2" w14:textId="77777777" w:rsidR="003B4420" w:rsidRPr="00902329" w:rsidRDefault="003B4420" w:rsidP="009006B2">
      <w:pPr>
        <w:pStyle w:val="ListParagraph"/>
        <w:ind w:left="1080"/>
        <w:rPr>
          <w:rFonts w:ascii="Arial" w:hAnsi="Arial" w:cs="Arial"/>
        </w:rPr>
      </w:pPr>
    </w:p>
    <w:p w14:paraId="52476F81" w14:textId="1CDFCAE7" w:rsidR="009006B2" w:rsidRPr="00902329" w:rsidRDefault="003B4420" w:rsidP="009006B2">
      <w:pPr>
        <w:pStyle w:val="ListParagraph"/>
        <w:ind w:left="1080"/>
        <w:rPr>
          <w:rFonts w:ascii="Arial" w:hAnsi="Arial" w:cs="Arial"/>
        </w:rPr>
      </w:pPr>
      <w:r w:rsidRPr="00902329">
        <w:rPr>
          <w:rFonts w:ascii="Arial" w:hAnsi="Arial" w:cs="Arial"/>
        </w:rPr>
        <w:t>The University will</w:t>
      </w:r>
      <w:r w:rsidR="009006B2" w:rsidRPr="00902329">
        <w:rPr>
          <w:rFonts w:ascii="Arial" w:hAnsi="Arial" w:cs="Arial"/>
        </w:rPr>
        <w:t xml:space="preserve"> aim to improve the quality of apprenticeship training and/ or on-programme assessment by contributing to the delivery and/ or assessment of the provision as appropriate to the particular apprenticeship programme. </w:t>
      </w:r>
    </w:p>
    <w:p w14:paraId="198D8FCB" w14:textId="77777777" w:rsidR="00A81DE6" w:rsidRPr="00902329" w:rsidRDefault="00A81DE6" w:rsidP="009006B2">
      <w:pPr>
        <w:pStyle w:val="ListParagraph"/>
        <w:ind w:left="1080"/>
        <w:rPr>
          <w:rFonts w:ascii="Arial" w:hAnsi="Arial" w:cs="Arial"/>
          <w:b/>
        </w:rPr>
      </w:pPr>
    </w:p>
    <w:p w14:paraId="66D20FBF" w14:textId="77777777" w:rsidR="009006B2" w:rsidRPr="00902329" w:rsidRDefault="009006B2" w:rsidP="009006B2">
      <w:pPr>
        <w:pStyle w:val="ListParagraph"/>
        <w:ind w:left="1080"/>
        <w:rPr>
          <w:rFonts w:ascii="Arial" w:hAnsi="Arial" w:cs="Arial"/>
          <w:b/>
        </w:rPr>
      </w:pPr>
      <w:r w:rsidRPr="00902329">
        <w:rPr>
          <w:rFonts w:ascii="Arial" w:hAnsi="Arial" w:cs="Arial"/>
          <w:b/>
        </w:rPr>
        <w:t>Fees and charges</w:t>
      </w:r>
    </w:p>
    <w:p w14:paraId="23B30AA6" w14:textId="77777777" w:rsidR="003B4420" w:rsidRPr="00902329" w:rsidRDefault="003B4420" w:rsidP="009006B2">
      <w:pPr>
        <w:pStyle w:val="ListParagraph"/>
        <w:ind w:left="1080"/>
        <w:rPr>
          <w:rFonts w:ascii="Arial" w:hAnsi="Arial" w:cs="Arial"/>
          <w:b/>
        </w:rPr>
      </w:pPr>
    </w:p>
    <w:p w14:paraId="26AC4A3D" w14:textId="56F18708" w:rsidR="00BA274E" w:rsidRPr="00902329" w:rsidRDefault="009006B2" w:rsidP="009006B2">
      <w:pPr>
        <w:pStyle w:val="ListParagraph"/>
        <w:ind w:left="1080"/>
        <w:rPr>
          <w:rFonts w:ascii="Arial" w:hAnsi="Arial" w:cs="Arial"/>
        </w:rPr>
      </w:pPr>
      <w:r w:rsidRPr="00902329">
        <w:rPr>
          <w:rFonts w:ascii="Arial" w:hAnsi="Arial" w:cs="Arial"/>
        </w:rPr>
        <w:t xml:space="preserve">The University will normally apply </w:t>
      </w:r>
      <w:r w:rsidR="00A5459B" w:rsidRPr="00902329">
        <w:rPr>
          <w:rFonts w:ascii="Arial" w:hAnsi="Arial" w:cs="Arial"/>
        </w:rPr>
        <w:t>12</w:t>
      </w:r>
      <w:r w:rsidR="00193CAE" w:rsidRPr="00902329">
        <w:rPr>
          <w:rFonts w:ascii="Arial" w:hAnsi="Arial" w:cs="Arial"/>
        </w:rPr>
        <w:t xml:space="preserve">% </w:t>
      </w:r>
      <w:r w:rsidRPr="00902329">
        <w:rPr>
          <w:rFonts w:ascii="Arial" w:hAnsi="Arial" w:cs="Arial"/>
        </w:rPr>
        <w:t>fees for the ma</w:t>
      </w:r>
      <w:r w:rsidR="003B4420" w:rsidRPr="00902329">
        <w:rPr>
          <w:rFonts w:ascii="Arial" w:hAnsi="Arial" w:cs="Arial"/>
        </w:rPr>
        <w:t xml:space="preserve">nagement of the apprenticeship </w:t>
      </w:r>
      <w:r w:rsidRPr="00902329">
        <w:rPr>
          <w:rFonts w:ascii="Arial" w:hAnsi="Arial" w:cs="Arial"/>
        </w:rPr>
        <w:t>and for supporting any academic provision. Further additional charges may be negotiated between the subcontractor and the University to reflect particular additional services or support the Universi</w:t>
      </w:r>
      <w:r w:rsidR="00BD743F" w:rsidRPr="00902329">
        <w:rPr>
          <w:rFonts w:ascii="Arial" w:hAnsi="Arial" w:cs="Arial"/>
        </w:rPr>
        <w:t xml:space="preserve">ty is providing to apprentices, including direct teaching, learning and assessment. </w:t>
      </w:r>
    </w:p>
    <w:p w14:paraId="3AA8C806" w14:textId="77777777" w:rsidR="00BA274E" w:rsidRPr="00902329" w:rsidRDefault="00BA274E" w:rsidP="009006B2">
      <w:pPr>
        <w:pStyle w:val="ListParagraph"/>
        <w:ind w:left="1080"/>
        <w:rPr>
          <w:rFonts w:ascii="Arial" w:hAnsi="Arial" w:cs="Arial"/>
        </w:rPr>
      </w:pPr>
    </w:p>
    <w:p w14:paraId="780E5B0E" w14:textId="50F4FE34" w:rsidR="009006B2" w:rsidRPr="00902329" w:rsidRDefault="009006B2" w:rsidP="009006B2">
      <w:pPr>
        <w:pStyle w:val="ListParagraph"/>
        <w:ind w:left="1080"/>
        <w:rPr>
          <w:rFonts w:ascii="Arial" w:hAnsi="Arial" w:cs="Arial"/>
        </w:rPr>
      </w:pPr>
      <w:r w:rsidRPr="00902329">
        <w:rPr>
          <w:rFonts w:ascii="Arial" w:hAnsi="Arial" w:cs="Arial"/>
        </w:rPr>
        <w:t xml:space="preserve">These fees will reflect the University's costs in procuring and managing subcontracts and associated academic provision. The fee and any substantial changes in fees and charges for subcontractors are subject to review </w:t>
      </w:r>
      <w:r w:rsidR="00BA274E" w:rsidRPr="00902329">
        <w:rPr>
          <w:rFonts w:ascii="Arial" w:hAnsi="Arial" w:cs="Arial"/>
        </w:rPr>
        <w:t xml:space="preserve">will be provided to employers in writing on request prior to contracting, and further </w:t>
      </w:r>
      <w:r w:rsidR="00BA274E" w:rsidRPr="00902329">
        <w:rPr>
          <w:rFonts w:ascii="Arial" w:hAnsi="Arial" w:cs="Arial"/>
        </w:rPr>
        <w:lastRenderedPageBreak/>
        <w:t xml:space="preserve">detailed in the apprenticeship contract for services, which is signed by both parties. </w:t>
      </w:r>
    </w:p>
    <w:p w14:paraId="59C80FDC" w14:textId="77777777" w:rsidR="00264E06" w:rsidRPr="00902329" w:rsidRDefault="00264E06" w:rsidP="009006B2">
      <w:pPr>
        <w:pStyle w:val="ListParagraph"/>
        <w:ind w:left="1080"/>
        <w:rPr>
          <w:rFonts w:ascii="Arial" w:hAnsi="Arial" w:cs="Arial"/>
        </w:rPr>
      </w:pPr>
    </w:p>
    <w:p w14:paraId="6B155ACA" w14:textId="363501AD" w:rsidR="009006B2" w:rsidRPr="00902329" w:rsidRDefault="009006B2" w:rsidP="009006B2">
      <w:pPr>
        <w:pStyle w:val="ListParagraph"/>
        <w:ind w:left="1080"/>
        <w:rPr>
          <w:rFonts w:ascii="Arial" w:hAnsi="Arial" w:cs="Arial"/>
        </w:rPr>
      </w:pPr>
      <w:r w:rsidRPr="00902329">
        <w:rPr>
          <w:rFonts w:ascii="Arial" w:hAnsi="Arial" w:cs="Arial"/>
        </w:rPr>
        <w:t xml:space="preserve"> In consideration of the </w:t>
      </w:r>
      <w:r w:rsidR="00BD743F" w:rsidRPr="00902329">
        <w:rPr>
          <w:rFonts w:ascii="Arial" w:hAnsi="Arial" w:cs="Arial"/>
        </w:rPr>
        <w:t xml:space="preserve">management </w:t>
      </w:r>
      <w:r w:rsidRPr="00902329">
        <w:rPr>
          <w:rFonts w:ascii="Arial" w:hAnsi="Arial" w:cs="Arial"/>
        </w:rPr>
        <w:t xml:space="preserve">fee, the University will normally provide the following support to the </w:t>
      </w:r>
      <w:proofErr w:type="gramStart"/>
      <w:r w:rsidRPr="00902329">
        <w:rPr>
          <w:rFonts w:ascii="Arial" w:hAnsi="Arial" w:cs="Arial"/>
        </w:rPr>
        <w:t>subcontractor</w:t>
      </w:r>
      <w:proofErr w:type="gramEnd"/>
      <w:r w:rsidRPr="00902329">
        <w:rPr>
          <w:rFonts w:ascii="Arial" w:hAnsi="Arial" w:cs="Arial"/>
        </w:rPr>
        <w:t xml:space="preserve"> </w:t>
      </w:r>
    </w:p>
    <w:p w14:paraId="007A272F" w14:textId="77777777" w:rsidR="00BD743F" w:rsidRPr="00902329" w:rsidRDefault="00BD743F" w:rsidP="00BD743F">
      <w:pPr>
        <w:rPr>
          <w:rFonts w:ascii="Arial" w:eastAsia="Times New Roman" w:hAnsi="Arial" w:cs="Arial"/>
          <w:b/>
          <w:color w:val="000000"/>
        </w:rPr>
      </w:pPr>
    </w:p>
    <w:p w14:paraId="07805489" w14:textId="77777777" w:rsidR="00BD743F" w:rsidRPr="00902329" w:rsidRDefault="00BD743F" w:rsidP="00BF03D1">
      <w:pPr>
        <w:pStyle w:val="ListParagraph"/>
        <w:numPr>
          <w:ilvl w:val="0"/>
          <w:numId w:val="5"/>
        </w:numPr>
        <w:spacing w:after="0" w:line="240" w:lineRule="auto"/>
        <w:rPr>
          <w:rFonts w:ascii="Arial" w:eastAsia="Times New Roman" w:hAnsi="Arial" w:cs="Arial"/>
          <w:color w:val="000000"/>
        </w:rPr>
      </w:pPr>
      <w:r w:rsidRPr="00902329">
        <w:rPr>
          <w:rFonts w:ascii="Arial" w:eastAsia="Times New Roman" w:hAnsi="Arial" w:cs="Arial"/>
          <w:color w:val="000000"/>
        </w:rPr>
        <w:t xml:space="preserve">UEA undertakes all admissions activities including shortlisting of applicants and assessing whether they meet the entry criteria.  This involves checking documents (such as functional skills certificates), making photocopies and recording data.  </w:t>
      </w:r>
    </w:p>
    <w:p w14:paraId="6137D233" w14:textId="77777777" w:rsidR="00BD743F" w:rsidRPr="00902329" w:rsidRDefault="00BD743F" w:rsidP="00BF03D1">
      <w:pPr>
        <w:pStyle w:val="ListParagraph"/>
        <w:numPr>
          <w:ilvl w:val="0"/>
          <w:numId w:val="5"/>
        </w:numPr>
        <w:spacing w:after="0" w:line="240" w:lineRule="auto"/>
        <w:rPr>
          <w:rFonts w:ascii="Arial" w:eastAsia="Times New Roman" w:hAnsi="Arial" w:cs="Arial"/>
          <w:color w:val="000000"/>
        </w:rPr>
      </w:pPr>
      <w:r w:rsidRPr="00902329">
        <w:rPr>
          <w:rFonts w:ascii="Arial" w:eastAsia="Times New Roman" w:hAnsi="Arial" w:cs="Arial"/>
          <w:color w:val="000000"/>
        </w:rPr>
        <w:t xml:space="preserve">Hosts and supports multiple interview dates, all involving a combination of academics and administrative staff. </w:t>
      </w:r>
    </w:p>
    <w:p w14:paraId="3587E4D7" w14:textId="77777777" w:rsidR="00BD743F" w:rsidRPr="00902329" w:rsidRDefault="00BD743F" w:rsidP="00BF03D1">
      <w:pPr>
        <w:pStyle w:val="ListParagraph"/>
        <w:numPr>
          <w:ilvl w:val="0"/>
          <w:numId w:val="5"/>
        </w:numPr>
        <w:spacing w:after="0" w:line="240" w:lineRule="auto"/>
        <w:rPr>
          <w:rFonts w:ascii="Arial" w:eastAsia="Times New Roman" w:hAnsi="Arial" w:cs="Arial"/>
          <w:color w:val="000000"/>
        </w:rPr>
      </w:pPr>
      <w:r w:rsidRPr="00902329">
        <w:rPr>
          <w:rFonts w:ascii="Arial" w:eastAsia="Times New Roman" w:hAnsi="Arial" w:cs="Arial"/>
          <w:color w:val="000000"/>
        </w:rPr>
        <w:t xml:space="preserve">Creation of online materials. </w:t>
      </w:r>
    </w:p>
    <w:p w14:paraId="3962DEAD" w14:textId="77777777" w:rsidR="00BD743F" w:rsidRPr="00902329" w:rsidRDefault="00BD743F" w:rsidP="00BF03D1">
      <w:pPr>
        <w:pStyle w:val="ListParagraph"/>
        <w:numPr>
          <w:ilvl w:val="0"/>
          <w:numId w:val="5"/>
        </w:numPr>
        <w:spacing w:after="0" w:line="240" w:lineRule="auto"/>
        <w:rPr>
          <w:rFonts w:ascii="Arial" w:eastAsia="Times New Roman" w:hAnsi="Arial" w:cs="Arial"/>
          <w:color w:val="000000"/>
        </w:rPr>
      </w:pPr>
      <w:r w:rsidRPr="00902329">
        <w:rPr>
          <w:rFonts w:ascii="Arial" w:eastAsia="Times New Roman" w:hAnsi="Arial" w:cs="Arial"/>
          <w:color w:val="000000"/>
        </w:rPr>
        <w:t xml:space="preserve">Preparation of materials. </w:t>
      </w:r>
    </w:p>
    <w:p w14:paraId="21057322" w14:textId="77777777" w:rsidR="00BD743F" w:rsidRPr="00902329" w:rsidRDefault="00BD743F" w:rsidP="00BF03D1">
      <w:pPr>
        <w:pStyle w:val="ListParagraph"/>
        <w:numPr>
          <w:ilvl w:val="0"/>
          <w:numId w:val="5"/>
        </w:numPr>
        <w:spacing w:after="0" w:line="240" w:lineRule="auto"/>
        <w:rPr>
          <w:rFonts w:ascii="Arial" w:eastAsia="Times New Roman" w:hAnsi="Arial" w:cs="Arial"/>
          <w:color w:val="000000"/>
        </w:rPr>
      </w:pPr>
      <w:r w:rsidRPr="00902329">
        <w:rPr>
          <w:rFonts w:ascii="Arial" w:eastAsia="Times New Roman" w:hAnsi="Arial" w:cs="Arial"/>
          <w:color w:val="000000"/>
        </w:rPr>
        <w:t xml:space="preserve">Communication with apprentices and employers. </w:t>
      </w:r>
    </w:p>
    <w:p w14:paraId="691EA27C" w14:textId="37C5540C" w:rsidR="00BD743F" w:rsidRPr="00902329" w:rsidRDefault="00BD743F" w:rsidP="00BF03D1">
      <w:pPr>
        <w:pStyle w:val="ListParagraph"/>
        <w:numPr>
          <w:ilvl w:val="0"/>
          <w:numId w:val="5"/>
        </w:numPr>
        <w:spacing w:after="0" w:line="240" w:lineRule="auto"/>
        <w:rPr>
          <w:rFonts w:ascii="Arial" w:eastAsia="Times New Roman" w:hAnsi="Arial" w:cs="Arial"/>
          <w:color w:val="000000"/>
        </w:rPr>
      </w:pPr>
      <w:r w:rsidRPr="00902329">
        <w:rPr>
          <w:rFonts w:ascii="Arial" w:eastAsia="Times New Roman" w:hAnsi="Arial" w:cs="Arial"/>
          <w:color w:val="000000"/>
        </w:rPr>
        <w:t xml:space="preserve">Administrative activities.  </w:t>
      </w:r>
    </w:p>
    <w:p w14:paraId="275D725E" w14:textId="77777777" w:rsidR="00BF03D1" w:rsidRPr="00902329" w:rsidRDefault="00BD743F" w:rsidP="00BF03D1">
      <w:pPr>
        <w:pStyle w:val="ListParagraph"/>
        <w:numPr>
          <w:ilvl w:val="0"/>
          <w:numId w:val="5"/>
        </w:numPr>
        <w:rPr>
          <w:rFonts w:ascii="Arial" w:eastAsia="Times New Roman" w:hAnsi="Arial" w:cs="Arial"/>
          <w:color w:val="000000"/>
        </w:rPr>
      </w:pPr>
      <w:r w:rsidRPr="00902329">
        <w:rPr>
          <w:rFonts w:ascii="Arial" w:eastAsia="Times New Roman" w:hAnsi="Arial" w:cs="Arial"/>
          <w:color w:val="000000"/>
        </w:rPr>
        <w:t>Academic Practice Support</w:t>
      </w:r>
      <w:r w:rsidR="00BF03D1" w:rsidRPr="00902329">
        <w:rPr>
          <w:rFonts w:ascii="Arial" w:eastAsia="Times New Roman" w:hAnsi="Arial" w:cs="Arial"/>
          <w:color w:val="000000"/>
        </w:rPr>
        <w:t xml:space="preserve"> – for all placement activities as appropriate to the apprenticeship standard. </w:t>
      </w:r>
    </w:p>
    <w:p w14:paraId="70367B80" w14:textId="42FE0D9F" w:rsidR="00BD743F" w:rsidRPr="00902329" w:rsidRDefault="00BD743F" w:rsidP="00BF03D1">
      <w:pPr>
        <w:pStyle w:val="ListParagraph"/>
        <w:numPr>
          <w:ilvl w:val="0"/>
          <w:numId w:val="5"/>
        </w:numPr>
        <w:rPr>
          <w:rFonts w:ascii="Arial" w:eastAsia="Times New Roman" w:hAnsi="Arial" w:cs="Arial"/>
          <w:color w:val="000000"/>
        </w:rPr>
      </w:pPr>
      <w:r w:rsidRPr="00902329">
        <w:rPr>
          <w:rFonts w:ascii="Arial" w:eastAsia="Times New Roman" w:hAnsi="Arial" w:cs="Arial"/>
          <w:i/>
          <w:color w:val="000000"/>
        </w:rPr>
        <w:t>Administrative support</w:t>
      </w:r>
      <w:r w:rsidRPr="00902329">
        <w:rPr>
          <w:rFonts w:ascii="Arial" w:eastAsia="Times New Roman" w:hAnsi="Arial" w:cs="Arial"/>
          <w:color w:val="000000"/>
        </w:rPr>
        <w:t xml:space="preserve"> via the Learning and Teaching Hub</w:t>
      </w:r>
      <w:r w:rsidR="00BF03D1" w:rsidRPr="00902329">
        <w:rPr>
          <w:rFonts w:ascii="Arial" w:eastAsia="Times New Roman" w:hAnsi="Arial" w:cs="Arial"/>
          <w:color w:val="000000"/>
        </w:rPr>
        <w:t xml:space="preserve"> to support teaching, learning and assessment and Learner support including additional needs, concessions and extenuating </w:t>
      </w:r>
      <w:proofErr w:type="gramStart"/>
      <w:r w:rsidR="00BF03D1" w:rsidRPr="00902329">
        <w:rPr>
          <w:rFonts w:ascii="Arial" w:eastAsia="Times New Roman" w:hAnsi="Arial" w:cs="Arial"/>
          <w:color w:val="000000"/>
        </w:rPr>
        <w:t>circumstances</w:t>
      </w:r>
      <w:proofErr w:type="gramEnd"/>
    </w:p>
    <w:p w14:paraId="01D4EF64" w14:textId="3610C45E" w:rsidR="00BD743F" w:rsidRPr="00902329" w:rsidRDefault="00BD743F" w:rsidP="00BF03D1">
      <w:pPr>
        <w:pStyle w:val="ListParagraph"/>
        <w:numPr>
          <w:ilvl w:val="0"/>
          <w:numId w:val="5"/>
        </w:numPr>
        <w:rPr>
          <w:rFonts w:ascii="Arial" w:eastAsia="Times New Roman" w:hAnsi="Arial" w:cs="Arial"/>
          <w:i/>
          <w:color w:val="000000"/>
        </w:rPr>
      </w:pPr>
      <w:r w:rsidRPr="00902329">
        <w:rPr>
          <w:rFonts w:ascii="Arial" w:eastAsia="Times New Roman" w:hAnsi="Arial" w:cs="Arial"/>
          <w:i/>
          <w:color w:val="000000"/>
        </w:rPr>
        <w:t>Online software:</w:t>
      </w:r>
      <w:r w:rsidR="00BF03D1" w:rsidRPr="00902329">
        <w:rPr>
          <w:rFonts w:ascii="Arial" w:eastAsia="Times New Roman" w:hAnsi="Arial" w:cs="Arial"/>
          <w:i/>
          <w:color w:val="000000"/>
        </w:rPr>
        <w:t xml:space="preserve"> </w:t>
      </w:r>
      <w:r w:rsidRPr="00902329">
        <w:rPr>
          <w:rFonts w:ascii="Arial" w:eastAsia="Times New Roman" w:hAnsi="Arial" w:cs="Arial"/>
          <w:iCs/>
          <w:color w:val="000000"/>
        </w:rPr>
        <w:t xml:space="preserve">UEA </w:t>
      </w:r>
      <w:r w:rsidR="00BF03D1" w:rsidRPr="00902329">
        <w:rPr>
          <w:rFonts w:ascii="Arial" w:eastAsia="Times New Roman" w:hAnsi="Arial" w:cs="Arial"/>
          <w:iCs/>
          <w:color w:val="000000"/>
        </w:rPr>
        <w:t xml:space="preserve">Virtual Learning Environment and programme specific software licences </w:t>
      </w:r>
    </w:p>
    <w:p w14:paraId="0483B9C6" w14:textId="7FB8D318" w:rsidR="00BD743F" w:rsidRPr="00902329" w:rsidRDefault="00BD743F" w:rsidP="00BF03D1">
      <w:pPr>
        <w:pStyle w:val="ListParagraph"/>
        <w:numPr>
          <w:ilvl w:val="0"/>
          <w:numId w:val="5"/>
        </w:numPr>
        <w:rPr>
          <w:rFonts w:ascii="Arial" w:hAnsi="Arial" w:cs="Arial"/>
        </w:rPr>
      </w:pPr>
      <w:r w:rsidRPr="00902329">
        <w:rPr>
          <w:rFonts w:ascii="Arial" w:hAnsi="Arial" w:cs="Arial"/>
          <w:i/>
        </w:rPr>
        <w:t>Course Director</w:t>
      </w:r>
      <w:r w:rsidRPr="00902329">
        <w:rPr>
          <w:rFonts w:ascii="Arial" w:hAnsi="Arial" w:cs="Arial"/>
        </w:rPr>
        <w:t xml:space="preserve">: Responsible for operational, day-to-day implementation and oversight of programme on behalf of </w:t>
      </w:r>
      <w:r w:rsidR="00BF03D1" w:rsidRPr="00902329">
        <w:rPr>
          <w:rFonts w:ascii="Arial" w:hAnsi="Arial" w:cs="Arial"/>
        </w:rPr>
        <w:t xml:space="preserve">School. </w:t>
      </w:r>
    </w:p>
    <w:p w14:paraId="25AD0706" w14:textId="037DDDD3" w:rsidR="009006B2" w:rsidRPr="00902329" w:rsidRDefault="009006B2" w:rsidP="00BF03D1">
      <w:pPr>
        <w:pStyle w:val="ListParagraph"/>
        <w:numPr>
          <w:ilvl w:val="0"/>
          <w:numId w:val="5"/>
        </w:numPr>
        <w:rPr>
          <w:rFonts w:ascii="Arial" w:hAnsi="Arial" w:cs="Arial"/>
        </w:rPr>
      </w:pPr>
      <w:r w:rsidRPr="00902329">
        <w:rPr>
          <w:rFonts w:ascii="Arial" w:hAnsi="Arial" w:cs="Arial"/>
        </w:rPr>
        <w:t xml:space="preserve">support in communicating the apprenticeship offer to </w:t>
      </w:r>
      <w:proofErr w:type="gramStart"/>
      <w:r w:rsidRPr="00902329">
        <w:rPr>
          <w:rFonts w:ascii="Arial" w:hAnsi="Arial" w:cs="Arial"/>
        </w:rPr>
        <w:t>employers</w:t>
      </w:r>
      <w:proofErr w:type="gramEnd"/>
      <w:r w:rsidRPr="00902329">
        <w:rPr>
          <w:rFonts w:ascii="Arial" w:hAnsi="Arial" w:cs="Arial"/>
        </w:rPr>
        <w:t xml:space="preserve"> </w:t>
      </w:r>
    </w:p>
    <w:p w14:paraId="79F33D61" w14:textId="77777777" w:rsidR="009006B2" w:rsidRPr="00902329" w:rsidRDefault="009006B2" w:rsidP="009006B2">
      <w:pPr>
        <w:pStyle w:val="ListParagraph"/>
        <w:ind w:left="1080"/>
        <w:rPr>
          <w:rFonts w:ascii="Arial" w:hAnsi="Arial" w:cs="Arial"/>
        </w:rPr>
      </w:pPr>
    </w:p>
    <w:p w14:paraId="0386A808" w14:textId="1BA875AD" w:rsidR="00BA274E" w:rsidRPr="00902329" w:rsidRDefault="009006B2" w:rsidP="009006B2">
      <w:pPr>
        <w:pStyle w:val="ListParagraph"/>
        <w:ind w:left="1080"/>
        <w:rPr>
          <w:rFonts w:ascii="Arial" w:hAnsi="Arial" w:cs="Arial"/>
        </w:rPr>
      </w:pPr>
      <w:r w:rsidRPr="00902329">
        <w:rPr>
          <w:rFonts w:ascii="Arial" w:hAnsi="Arial" w:cs="Arial"/>
        </w:rPr>
        <w:t>The University will provide potential subcontractors with full contractual terms to apply to all sub-contractor payments. Fees and charges will be in line with EFSA apprenticeship rules and standard University payment terms.</w:t>
      </w:r>
    </w:p>
    <w:p w14:paraId="5FE8DCB3" w14:textId="77777777" w:rsidR="00BA274E" w:rsidRPr="00902329" w:rsidRDefault="00BA274E" w:rsidP="009006B2">
      <w:pPr>
        <w:pStyle w:val="ListParagraph"/>
        <w:ind w:left="1080"/>
        <w:rPr>
          <w:rFonts w:ascii="Arial" w:hAnsi="Arial" w:cs="Arial"/>
        </w:rPr>
      </w:pPr>
    </w:p>
    <w:p w14:paraId="036795CC" w14:textId="77777777" w:rsidR="009006B2" w:rsidRPr="00902329" w:rsidRDefault="009006B2" w:rsidP="009006B2">
      <w:pPr>
        <w:pStyle w:val="ListParagraph"/>
        <w:ind w:left="1080"/>
        <w:rPr>
          <w:rFonts w:ascii="Arial" w:hAnsi="Arial" w:cs="Arial"/>
          <w:b/>
        </w:rPr>
      </w:pPr>
      <w:r w:rsidRPr="00902329">
        <w:rPr>
          <w:rFonts w:ascii="Arial" w:hAnsi="Arial" w:cs="Arial"/>
          <w:b/>
        </w:rPr>
        <w:t xml:space="preserve"> Publication of information and communications </w:t>
      </w:r>
    </w:p>
    <w:p w14:paraId="37EA73A0" w14:textId="77777777" w:rsidR="00BA274E" w:rsidRPr="00902329" w:rsidRDefault="00BA274E" w:rsidP="009006B2">
      <w:pPr>
        <w:pStyle w:val="ListParagraph"/>
        <w:ind w:left="1080"/>
        <w:rPr>
          <w:rFonts w:ascii="Arial" w:hAnsi="Arial" w:cs="Arial"/>
          <w:b/>
        </w:rPr>
      </w:pPr>
    </w:p>
    <w:p w14:paraId="386283AA" w14:textId="22F00304" w:rsidR="00BA274E" w:rsidRPr="00902329" w:rsidRDefault="00BA274E" w:rsidP="009006B2">
      <w:pPr>
        <w:pStyle w:val="ListParagraph"/>
        <w:ind w:left="1080"/>
        <w:rPr>
          <w:rFonts w:ascii="Arial" w:hAnsi="Arial" w:cs="Arial"/>
        </w:rPr>
      </w:pPr>
      <w:r w:rsidRPr="00902329">
        <w:rPr>
          <w:rFonts w:ascii="Arial" w:hAnsi="Arial" w:cs="Arial"/>
        </w:rPr>
        <w:t>This policy is published on</w:t>
      </w:r>
      <w:r w:rsidR="009006B2" w:rsidRPr="00902329">
        <w:rPr>
          <w:rFonts w:ascii="Arial" w:hAnsi="Arial" w:cs="Arial"/>
        </w:rPr>
        <w:t xml:space="preserve"> University </w:t>
      </w:r>
      <w:r w:rsidRPr="00902329">
        <w:rPr>
          <w:rFonts w:ascii="Arial" w:hAnsi="Arial" w:cs="Arial"/>
        </w:rPr>
        <w:t xml:space="preserve">of East Anglia’s </w:t>
      </w:r>
      <w:r w:rsidR="009006B2" w:rsidRPr="00902329">
        <w:rPr>
          <w:rFonts w:ascii="Arial" w:hAnsi="Arial" w:cs="Arial"/>
        </w:rPr>
        <w:t xml:space="preserve">Apprenticeships web-page </w:t>
      </w:r>
      <w:hyperlink r:id="rId11" w:history="1">
        <w:r w:rsidR="00BF03D1" w:rsidRPr="00902329">
          <w:rPr>
            <w:rStyle w:val="Hyperlink"/>
            <w:rFonts w:ascii="Arial" w:hAnsi="Arial" w:cs="Arial"/>
          </w:rPr>
          <w:t>https://www.uea.ac.uk/web/business/grow-your-business/apprenticeships/statements-and-policies</w:t>
        </w:r>
      </w:hyperlink>
      <w:r w:rsidR="00BF03D1" w:rsidRPr="00902329">
        <w:rPr>
          <w:rFonts w:ascii="Arial" w:hAnsi="Arial" w:cs="Arial"/>
        </w:rPr>
        <w:t xml:space="preserve"> </w:t>
      </w:r>
    </w:p>
    <w:p w14:paraId="3661CFA0" w14:textId="77777777" w:rsidR="00BA274E" w:rsidRPr="00902329" w:rsidRDefault="00BA274E" w:rsidP="009006B2">
      <w:pPr>
        <w:pStyle w:val="ListParagraph"/>
        <w:ind w:left="1080"/>
        <w:rPr>
          <w:rFonts w:ascii="Arial" w:hAnsi="Arial" w:cs="Arial"/>
        </w:rPr>
      </w:pPr>
    </w:p>
    <w:p w14:paraId="6166EFCF" w14:textId="28B72B5E" w:rsidR="009006B2" w:rsidRPr="00902329" w:rsidRDefault="009006B2" w:rsidP="009006B2">
      <w:pPr>
        <w:pStyle w:val="ListParagraph"/>
        <w:ind w:left="1080"/>
        <w:rPr>
          <w:rFonts w:ascii="Arial" w:hAnsi="Arial" w:cs="Arial"/>
        </w:rPr>
      </w:pPr>
      <w:r w:rsidRPr="00902329">
        <w:rPr>
          <w:rFonts w:ascii="Arial" w:hAnsi="Arial" w:cs="Arial"/>
        </w:rPr>
        <w:t xml:space="preserve">Information about the actual level of funding paid to and retained by a subcontractor in each funding year may also be published on that website in accordance with current requirements published by the ESFA. </w:t>
      </w:r>
    </w:p>
    <w:p w14:paraId="450ACB5D" w14:textId="77777777" w:rsidR="00BA274E" w:rsidRPr="00902329" w:rsidRDefault="00BA274E" w:rsidP="009006B2">
      <w:pPr>
        <w:pStyle w:val="ListParagraph"/>
        <w:ind w:left="1080"/>
        <w:rPr>
          <w:rFonts w:ascii="Arial" w:hAnsi="Arial" w:cs="Arial"/>
        </w:rPr>
      </w:pPr>
    </w:p>
    <w:p w14:paraId="4A288F98" w14:textId="16076D7F" w:rsidR="009006B2" w:rsidRPr="00902329" w:rsidRDefault="009006B2" w:rsidP="009006B2">
      <w:pPr>
        <w:pStyle w:val="ListParagraph"/>
        <w:ind w:left="1080"/>
        <w:rPr>
          <w:rFonts w:ascii="Arial" w:hAnsi="Arial" w:cs="Arial"/>
        </w:rPr>
      </w:pPr>
      <w:r w:rsidRPr="00902329">
        <w:rPr>
          <w:rFonts w:ascii="Arial" w:hAnsi="Arial" w:cs="Arial"/>
        </w:rPr>
        <w:t xml:space="preserve">Any substantial changes to this Policy are subject to review and sign off by the </w:t>
      </w:r>
      <w:r w:rsidR="00BA274E" w:rsidRPr="00902329">
        <w:rPr>
          <w:rFonts w:ascii="Arial" w:hAnsi="Arial" w:cs="Arial"/>
        </w:rPr>
        <w:t xml:space="preserve">Academic Lead for Apprenticeships </w:t>
      </w:r>
      <w:r w:rsidRPr="00902329">
        <w:rPr>
          <w:rFonts w:ascii="Arial" w:hAnsi="Arial" w:cs="Arial"/>
        </w:rPr>
        <w:t xml:space="preserve">on behalf of the University and are published on the University website. Minor changes and updates to ensure the currency and accuracy of the Policy may be made by the Policy owner and published on the website. </w:t>
      </w:r>
    </w:p>
    <w:p w14:paraId="111987C6" w14:textId="77777777" w:rsidR="00BA274E" w:rsidRPr="00902329" w:rsidRDefault="00BA274E" w:rsidP="009006B2">
      <w:pPr>
        <w:pStyle w:val="ListParagraph"/>
        <w:ind w:left="1080"/>
        <w:rPr>
          <w:rFonts w:ascii="Arial" w:hAnsi="Arial" w:cs="Arial"/>
        </w:rPr>
      </w:pPr>
    </w:p>
    <w:p w14:paraId="5A4DC5CF" w14:textId="57D3C78B" w:rsidR="00902329" w:rsidRPr="00902329" w:rsidRDefault="009006B2" w:rsidP="00902329">
      <w:pPr>
        <w:pStyle w:val="ListParagraph"/>
        <w:ind w:left="1080"/>
        <w:rPr>
          <w:rFonts w:ascii="Arial" w:hAnsi="Arial" w:cs="Arial"/>
        </w:rPr>
      </w:pPr>
      <w:r w:rsidRPr="00902329">
        <w:rPr>
          <w:rFonts w:ascii="Arial" w:hAnsi="Arial" w:cs="Arial"/>
        </w:rPr>
        <w:lastRenderedPageBreak/>
        <w:t>This Policy and an outline subcontract are available to current and potential subcontractors at the point that discussions are opened for new or reviewed sub-contractor arrangements.</w:t>
      </w:r>
    </w:p>
    <w:p w14:paraId="4C987EC6" w14:textId="77777777" w:rsidR="00902329" w:rsidRPr="00902329" w:rsidRDefault="00902329" w:rsidP="009006B2">
      <w:pPr>
        <w:pStyle w:val="ListParagraph"/>
        <w:ind w:left="1080"/>
        <w:rPr>
          <w:rFonts w:ascii="Arial" w:hAnsi="Arial" w:cs="Arial"/>
          <w:b/>
        </w:rPr>
      </w:pPr>
    </w:p>
    <w:p w14:paraId="46D276A4" w14:textId="74AA840B" w:rsidR="009006B2" w:rsidRPr="00902329" w:rsidRDefault="009006B2" w:rsidP="009006B2">
      <w:pPr>
        <w:pStyle w:val="ListParagraph"/>
        <w:ind w:left="1080"/>
        <w:rPr>
          <w:rFonts w:ascii="Arial" w:hAnsi="Arial" w:cs="Arial"/>
          <w:b/>
        </w:rPr>
      </w:pPr>
      <w:r w:rsidRPr="00902329">
        <w:rPr>
          <w:rFonts w:ascii="Arial" w:hAnsi="Arial" w:cs="Arial"/>
          <w:b/>
        </w:rPr>
        <w:t xml:space="preserve">Review </w:t>
      </w:r>
    </w:p>
    <w:p w14:paraId="131E3F6F" w14:textId="77777777" w:rsidR="00BA274E" w:rsidRPr="00902329" w:rsidRDefault="00BA274E" w:rsidP="009006B2">
      <w:pPr>
        <w:pStyle w:val="ListParagraph"/>
        <w:ind w:left="1080"/>
        <w:rPr>
          <w:rFonts w:ascii="Arial" w:hAnsi="Arial" w:cs="Arial"/>
          <w:b/>
        </w:rPr>
      </w:pPr>
    </w:p>
    <w:p w14:paraId="0A742E3D" w14:textId="36006B64" w:rsidR="009006B2" w:rsidRPr="00902329" w:rsidRDefault="009006B2" w:rsidP="009006B2">
      <w:pPr>
        <w:pStyle w:val="ListParagraph"/>
        <w:ind w:left="1080"/>
        <w:rPr>
          <w:rFonts w:ascii="Arial" w:hAnsi="Arial" w:cs="Arial"/>
        </w:rPr>
      </w:pPr>
      <w:r w:rsidRPr="00902329">
        <w:rPr>
          <w:rFonts w:ascii="Arial" w:hAnsi="Arial" w:cs="Arial"/>
        </w:rPr>
        <w:t xml:space="preserve">This Policy is subject to annual review by relevant </w:t>
      </w:r>
      <w:r w:rsidR="00FB6A0F" w:rsidRPr="00902329">
        <w:rPr>
          <w:rFonts w:ascii="Arial" w:hAnsi="Arial" w:cs="Arial"/>
        </w:rPr>
        <w:t>Academic Lead</w:t>
      </w:r>
      <w:r w:rsidRPr="00902329">
        <w:rPr>
          <w:rFonts w:ascii="Arial" w:hAnsi="Arial" w:cs="Arial"/>
        </w:rPr>
        <w:t xml:space="preserve"> ensure it continues to meet the University's needs and the requirements of the University's contract with the ESFA and all relevant funding agency regulations. </w:t>
      </w:r>
    </w:p>
    <w:p w14:paraId="261E9462" w14:textId="77777777" w:rsidR="00BA274E" w:rsidRDefault="00BA274E" w:rsidP="009006B2">
      <w:pPr>
        <w:pStyle w:val="ListParagraph"/>
        <w:ind w:left="1080"/>
        <w:rPr>
          <w:rFonts w:ascii="Arial" w:hAnsi="Arial" w:cs="Arial"/>
        </w:rPr>
      </w:pPr>
    </w:p>
    <w:p w14:paraId="048127A3" w14:textId="77777777" w:rsidR="00902329" w:rsidRPr="00420959" w:rsidRDefault="00902329" w:rsidP="00902329">
      <w:pPr>
        <w:ind w:left="720"/>
        <w:rPr>
          <w:rFonts w:ascii="Arial" w:hAnsi="Arial" w:cs="Arial"/>
          <w:b/>
        </w:rPr>
      </w:pPr>
      <w:r w:rsidRPr="00420959">
        <w:rPr>
          <w:rFonts w:ascii="Arial" w:hAnsi="Arial" w:cs="Arial"/>
          <w:b/>
        </w:rPr>
        <w:t xml:space="preserve">Approved by: </w:t>
      </w:r>
    </w:p>
    <w:p w14:paraId="69DA53EE" w14:textId="4654B82D" w:rsidR="00902329" w:rsidRDefault="00902329" w:rsidP="00902329">
      <w:pPr>
        <w:ind w:left="720"/>
        <w:rPr>
          <w:rFonts w:ascii="Arial" w:hAnsi="Arial" w:cs="Arial"/>
        </w:rPr>
      </w:pPr>
      <w:r w:rsidRPr="00420959">
        <w:rPr>
          <w:rFonts w:ascii="Arial" w:hAnsi="Arial" w:cs="Arial"/>
          <w:b/>
        </w:rPr>
        <w:t>Name:</w:t>
      </w:r>
      <w:r>
        <w:rPr>
          <w:rFonts w:ascii="Arial" w:hAnsi="Arial" w:cs="Arial"/>
        </w:rPr>
        <w:t xml:space="preserve">  Prof Zoe Butterfint, A</w:t>
      </w:r>
      <w:r w:rsidR="00CA0728">
        <w:rPr>
          <w:rFonts w:ascii="Arial" w:hAnsi="Arial" w:cs="Arial"/>
        </w:rPr>
        <w:t xml:space="preserve">ssociate </w:t>
      </w:r>
      <w:r w:rsidR="009661EC">
        <w:rPr>
          <w:rFonts w:ascii="Arial" w:hAnsi="Arial" w:cs="Arial"/>
        </w:rPr>
        <w:t xml:space="preserve">Pro Vice Chancellor </w:t>
      </w:r>
      <w:r>
        <w:rPr>
          <w:rFonts w:ascii="Arial" w:hAnsi="Arial" w:cs="Arial"/>
        </w:rPr>
        <w:t xml:space="preserve">Partnerships and Apprenticeships, Chair of UEA Apprenticeship Governance Committee </w:t>
      </w:r>
    </w:p>
    <w:p w14:paraId="77D2C8BE" w14:textId="3BD9A09A" w:rsidR="00902329" w:rsidRPr="00420959" w:rsidRDefault="00902329" w:rsidP="00902329">
      <w:pPr>
        <w:ind w:left="720"/>
        <w:rPr>
          <w:rFonts w:ascii="Arial" w:hAnsi="Arial" w:cs="Arial"/>
          <w:b/>
        </w:rPr>
      </w:pPr>
      <w:r w:rsidRPr="00420959">
        <w:rPr>
          <w:rFonts w:ascii="Arial" w:hAnsi="Arial" w:cs="Arial"/>
          <w:b/>
        </w:rPr>
        <w:t xml:space="preserve">Signed: </w:t>
      </w:r>
      <w:r w:rsidR="004359E7">
        <w:rPr>
          <w:rFonts w:ascii="Arial" w:hAnsi="Arial" w:cs="Arial"/>
          <w:b/>
          <w:noProof/>
        </w:rPr>
        <w:drawing>
          <wp:inline distT="0" distB="0" distL="0" distR="0" wp14:anchorId="26F30B50" wp14:editId="2CF1BF45">
            <wp:extent cx="723900" cy="275018"/>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9135" cy="284605"/>
                    </a:xfrm>
                    <a:prstGeom prst="rect">
                      <a:avLst/>
                    </a:prstGeom>
                  </pic:spPr>
                </pic:pic>
              </a:graphicData>
            </a:graphic>
          </wp:inline>
        </w:drawing>
      </w:r>
    </w:p>
    <w:p w14:paraId="6C6C27D1" w14:textId="6FDBEAE5" w:rsidR="00902329" w:rsidRPr="00420959" w:rsidRDefault="00902329" w:rsidP="0B8C1E3E">
      <w:pPr>
        <w:ind w:left="720"/>
        <w:rPr>
          <w:rFonts w:ascii="Arial" w:hAnsi="Arial" w:cs="Arial"/>
          <w:b/>
          <w:bCs/>
        </w:rPr>
      </w:pPr>
      <w:r w:rsidRPr="0B8C1E3E">
        <w:rPr>
          <w:rFonts w:ascii="Arial" w:hAnsi="Arial" w:cs="Arial"/>
          <w:b/>
          <w:bCs/>
        </w:rPr>
        <w:t xml:space="preserve">Date:   </w:t>
      </w:r>
      <w:r w:rsidR="009C1FAF">
        <w:rPr>
          <w:rFonts w:ascii="Arial" w:hAnsi="Arial" w:cs="Arial"/>
          <w:b/>
          <w:bCs/>
        </w:rPr>
        <w:t>21 July 202</w:t>
      </w:r>
      <w:r w:rsidR="00422708">
        <w:rPr>
          <w:rFonts w:ascii="Arial" w:hAnsi="Arial" w:cs="Arial"/>
          <w:b/>
          <w:bCs/>
        </w:rPr>
        <w:t>4</w:t>
      </w:r>
    </w:p>
    <w:p w14:paraId="7E2F2C3E" w14:textId="77777777" w:rsidR="00BA274E" w:rsidRPr="00264E06" w:rsidRDefault="00BA274E" w:rsidP="009006B2">
      <w:pPr>
        <w:pStyle w:val="ListParagraph"/>
        <w:ind w:left="1080"/>
        <w:rPr>
          <w:rFonts w:ascii="Arial" w:hAnsi="Arial" w:cs="Arial"/>
        </w:rPr>
      </w:pPr>
    </w:p>
    <w:sectPr w:rsidR="00BA274E" w:rsidRPr="00264E0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BA35" w14:textId="77777777" w:rsidR="00832BA3" w:rsidRDefault="00832BA3" w:rsidP="00BD743F">
      <w:pPr>
        <w:spacing w:after="0" w:line="240" w:lineRule="auto"/>
      </w:pPr>
      <w:r>
        <w:separator/>
      </w:r>
    </w:p>
  </w:endnote>
  <w:endnote w:type="continuationSeparator" w:id="0">
    <w:p w14:paraId="073805B4" w14:textId="77777777" w:rsidR="00832BA3" w:rsidRDefault="00832BA3" w:rsidP="00BD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6388" w14:textId="77777777" w:rsidR="00832BA3" w:rsidRDefault="00832BA3" w:rsidP="00BD743F">
      <w:pPr>
        <w:spacing w:after="0" w:line="240" w:lineRule="auto"/>
      </w:pPr>
      <w:r>
        <w:separator/>
      </w:r>
    </w:p>
  </w:footnote>
  <w:footnote w:type="continuationSeparator" w:id="0">
    <w:p w14:paraId="0EA07B1A" w14:textId="77777777" w:rsidR="00832BA3" w:rsidRDefault="00832BA3" w:rsidP="00BD743F">
      <w:pPr>
        <w:spacing w:after="0" w:line="240" w:lineRule="auto"/>
      </w:pPr>
      <w:r>
        <w:continuationSeparator/>
      </w:r>
    </w:p>
  </w:footnote>
  <w:footnote w:id="1">
    <w:p w14:paraId="1732D52F" w14:textId="0B28BD0C" w:rsidR="00BD743F" w:rsidRPr="00C04A71" w:rsidRDefault="009C1FAF" w:rsidP="00BD743F">
      <w:pPr>
        <w:rPr>
          <w:rFonts w:ascii="Arial" w:hAnsi="Arial" w:cs="Arial"/>
          <w:b/>
        </w:rPr>
      </w:pPr>
      <w:r>
        <w:rPr>
          <w:rStyle w:val="FootnoteReference"/>
          <w:sz w:val="20"/>
          <w:szCs w:val="20"/>
        </w:rPr>
        <w:footnoteRef/>
      </w:r>
      <w:r w:rsidR="00BD743F">
        <w:rPr>
          <w:rStyle w:val="FootnoteReference"/>
        </w:rPr>
        <w:footnoteRef/>
      </w:r>
      <w:r w:rsidR="00BD743F">
        <w:t xml:space="preserve"> </w:t>
      </w:r>
      <w:r w:rsidR="00BD743F" w:rsidRPr="00BD743F">
        <w:rPr>
          <w:sz w:val="12"/>
          <w:szCs w:val="12"/>
        </w:rPr>
        <w:t xml:space="preserve">See </w:t>
      </w:r>
      <w:r w:rsidR="00BD743F" w:rsidRPr="00BD743F">
        <w:rPr>
          <w:rFonts w:ascii="Arial" w:hAnsi="Arial" w:cs="Arial"/>
          <w:b/>
          <w:sz w:val="12"/>
          <w:szCs w:val="12"/>
        </w:rPr>
        <w:t>UEA Rationale for Use of Sub-contractors in the delivery of Apprenticeships. 202</w:t>
      </w:r>
      <w:r w:rsidR="00422708">
        <w:rPr>
          <w:rFonts w:ascii="Arial" w:hAnsi="Arial" w:cs="Arial"/>
          <w:b/>
          <w:sz w:val="12"/>
          <w:szCs w:val="12"/>
        </w:rPr>
        <w:t>4-25</w:t>
      </w:r>
    </w:p>
    <w:p w14:paraId="0A340A4C" w14:textId="4B23B50F" w:rsidR="00BD743F" w:rsidRDefault="00BD743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CD01" w14:textId="77777777" w:rsidR="00902329" w:rsidRDefault="00902329" w:rsidP="00902329">
    <w:pPr>
      <w:pStyle w:val="Header"/>
    </w:pPr>
    <w:r>
      <w:rPr>
        <w:noProof/>
        <w:lang w:eastAsia="en-GB"/>
      </w:rPr>
      <w:drawing>
        <wp:inline distT="0" distB="0" distL="0" distR="0" wp14:anchorId="0BF87D07" wp14:editId="56E12AF7">
          <wp:extent cx="1435100" cy="863600"/>
          <wp:effectExtent l="0" t="0" r="12700" b="0"/>
          <wp:docPr id="1" name="Picture 1" descr="mac:Marketing:New Brand:2. UEA Standard Logos:Cyan Glint:UEA_NEW_BRAND_Cya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Marketing:New Brand:2. UEA Standard Logos:Cyan Glint:UEA_NEW_BRAND_Cya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863600"/>
                  </a:xfrm>
                  <a:prstGeom prst="rect">
                    <a:avLst/>
                  </a:prstGeom>
                  <a:noFill/>
                  <a:ln>
                    <a:noFill/>
                  </a:ln>
                </pic:spPr>
              </pic:pic>
            </a:graphicData>
          </a:graphic>
        </wp:inline>
      </w:drawing>
    </w:r>
  </w:p>
  <w:p w14:paraId="4E83EB48" w14:textId="77777777" w:rsidR="00902329" w:rsidRDefault="00902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305C9"/>
    <w:multiLevelType w:val="hybridMultilevel"/>
    <w:tmpl w:val="9A52C9DA"/>
    <w:lvl w:ilvl="0" w:tplc="BD5269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E61D38"/>
    <w:multiLevelType w:val="hybridMultilevel"/>
    <w:tmpl w:val="1F5EE3BC"/>
    <w:lvl w:ilvl="0" w:tplc="A1FCF392">
      <w:start w:val="1"/>
      <w:numFmt w:val="upperRoman"/>
      <w:lvlText w:val="%1."/>
      <w:lvlJc w:val="right"/>
      <w:pPr>
        <w:ind w:left="720" w:hanging="360"/>
      </w:pPr>
      <w:rPr>
        <w:color w:val="C00000"/>
        <w:sz w:val="32"/>
        <w:szCs w:val="32"/>
      </w:rPr>
    </w:lvl>
    <w:lvl w:ilvl="1" w:tplc="08090001">
      <w:start w:val="1"/>
      <w:numFmt w:val="bullet"/>
      <w:lvlText w:val=""/>
      <w:lvlJc w:val="left"/>
      <w:pPr>
        <w:ind w:left="1440" w:hanging="360"/>
      </w:pPr>
      <w:rPr>
        <w:rFonts w:ascii="Symbol" w:hAnsi="Symbol" w:hint="default"/>
      </w:rPr>
    </w:lvl>
    <w:lvl w:ilvl="2" w:tplc="074ADF78">
      <w:start w:val="1"/>
      <w:numFmt w:val="lowerLetter"/>
      <w:lvlText w:val="%3."/>
      <w:lvlJc w:val="lef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F7138C"/>
    <w:multiLevelType w:val="hybridMultilevel"/>
    <w:tmpl w:val="E4868DCE"/>
    <w:lvl w:ilvl="0" w:tplc="F02EC99C">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862FD"/>
    <w:multiLevelType w:val="hybridMultilevel"/>
    <w:tmpl w:val="5E8E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C062C"/>
    <w:multiLevelType w:val="hybridMultilevel"/>
    <w:tmpl w:val="C4BE2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94106028">
    <w:abstractNumId w:val="0"/>
  </w:num>
  <w:num w:numId="2" w16cid:durableId="1262639879">
    <w:abstractNumId w:val="4"/>
  </w:num>
  <w:num w:numId="3" w16cid:durableId="645743176">
    <w:abstractNumId w:val="2"/>
  </w:num>
  <w:num w:numId="4" w16cid:durableId="2078477491">
    <w:abstractNumId w:val="1"/>
  </w:num>
  <w:num w:numId="5" w16cid:durableId="1700811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6B2"/>
    <w:rsid w:val="00012DD1"/>
    <w:rsid w:val="0019084B"/>
    <w:rsid w:val="00193CAE"/>
    <w:rsid w:val="00264E06"/>
    <w:rsid w:val="003B4420"/>
    <w:rsid w:val="00422708"/>
    <w:rsid w:val="004359E7"/>
    <w:rsid w:val="00460A8C"/>
    <w:rsid w:val="005B30D9"/>
    <w:rsid w:val="00825DE9"/>
    <w:rsid w:val="00832BA3"/>
    <w:rsid w:val="009006B2"/>
    <w:rsid w:val="00902329"/>
    <w:rsid w:val="009661EC"/>
    <w:rsid w:val="009C1FAF"/>
    <w:rsid w:val="00A46319"/>
    <w:rsid w:val="00A5459B"/>
    <w:rsid w:val="00A81DE6"/>
    <w:rsid w:val="00BA274E"/>
    <w:rsid w:val="00BC1F10"/>
    <w:rsid w:val="00BD743F"/>
    <w:rsid w:val="00BF03D1"/>
    <w:rsid w:val="00CA0728"/>
    <w:rsid w:val="00CC7F91"/>
    <w:rsid w:val="00CF4DA6"/>
    <w:rsid w:val="00D1649D"/>
    <w:rsid w:val="00D65BED"/>
    <w:rsid w:val="00D737B3"/>
    <w:rsid w:val="00D97EDA"/>
    <w:rsid w:val="00F11B23"/>
    <w:rsid w:val="00FB6A0F"/>
    <w:rsid w:val="0B8C1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7507"/>
  <w15:chartTrackingRefBased/>
  <w15:docId w15:val="{6678DEE5-EDAB-4AE4-9FB7-48E09180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6B2"/>
    <w:pPr>
      <w:ind w:left="720"/>
      <w:contextualSpacing/>
    </w:pPr>
  </w:style>
  <w:style w:type="character" w:styleId="Hyperlink">
    <w:name w:val="Hyperlink"/>
    <w:basedOn w:val="DefaultParagraphFont"/>
    <w:uiPriority w:val="99"/>
    <w:unhideWhenUsed/>
    <w:rsid w:val="00BA274E"/>
    <w:rPr>
      <w:color w:val="0000FF"/>
      <w:u w:val="single"/>
    </w:rPr>
  </w:style>
  <w:style w:type="character" w:styleId="CommentReference">
    <w:name w:val="annotation reference"/>
    <w:basedOn w:val="DefaultParagraphFont"/>
    <w:uiPriority w:val="99"/>
    <w:semiHidden/>
    <w:unhideWhenUsed/>
    <w:rsid w:val="00A81DE6"/>
    <w:rPr>
      <w:sz w:val="16"/>
      <w:szCs w:val="16"/>
    </w:rPr>
  </w:style>
  <w:style w:type="paragraph" w:styleId="CommentText">
    <w:name w:val="annotation text"/>
    <w:basedOn w:val="Normal"/>
    <w:link w:val="CommentTextChar"/>
    <w:uiPriority w:val="99"/>
    <w:semiHidden/>
    <w:unhideWhenUsed/>
    <w:rsid w:val="00A81DE6"/>
    <w:pPr>
      <w:spacing w:line="240" w:lineRule="auto"/>
    </w:pPr>
    <w:rPr>
      <w:sz w:val="20"/>
      <w:szCs w:val="20"/>
    </w:rPr>
  </w:style>
  <w:style w:type="character" w:customStyle="1" w:styleId="CommentTextChar">
    <w:name w:val="Comment Text Char"/>
    <w:basedOn w:val="DefaultParagraphFont"/>
    <w:link w:val="CommentText"/>
    <w:uiPriority w:val="99"/>
    <w:semiHidden/>
    <w:rsid w:val="00A81DE6"/>
    <w:rPr>
      <w:sz w:val="20"/>
      <w:szCs w:val="20"/>
    </w:rPr>
  </w:style>
  <w:style w:type="paragraph" w:styleId="CommentSubject">
    <w:name w:val="annotation subject"/>
    <w:basedOn w:val="CommentText"/>
    <w:next w:val="CommentText"/>
    <w:link w:val="CommentSubjectChar"/>
    <w:uiPriority w:val="99"/>
    <w:semiHidden/>
    <w:unhideWhenUsed/>
    <w:rsid w:val="00A81DE6"/>
    <w:rPr>
      <w:b/>
      <w:bCs/>
    </w:rPr>
  </w:style>
  <w:style w:type="character" w:customStyle="1" w:styleId="CommentSubjectChar">
    <w:name w:val="Comment Subject Char"/>
    <w:basedOn w:val="CommentTextChar"/>
    <w:link w:val="CommentSubject"/>
    <w:uiPriority w:val="99"/>
    <w:semiHidden/>
    <w:rsid w:val="00A81DE6"/>
    <w:rPr>
      <w:b/>
      <w:bCs/>
      <w:sz w:val="20"/>
      <w:szCs w:val="20"/>
    </w:rPr>
  </w:style>
  <w:style w:type="paragraph" w:styleId="BalloonText">
    <w:name w:val="Balloon Text"/>
    <w:basedOn w:val="Normal"/>
    <w:link w:val="BalloonTextChar"/>
    <w:uiPriority w:val="99"/>
    <w:semiHidden/>
    <w:unhideWhenUsed/>
    <w:rsid w:val="00A81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DE6"/>
    <w:rPr>
      <w:rFonts w:ascii="Segoe UI" w:hAnsi="Segoe UI" w:cs="Segoe UI"/>
      <w:sz w:val="18"/>
      <w:szCs w:val="18"/>
    </w:rPr>
  </w:style>
  <w:style w:type="paragraph" w:styleId="Revision">
    <w:name w:val="Revision"/>
    <w:hidden/>
    <w:uiPriority w:val="99"/>
    <w:semiHidden/>
    <w:rsid w:val="00FB6A0F"/>
    <w:pPr>
      <w:spacing w:after="0" w:line="240" w:lineRule="auto"/>
    </w:pPr>
  </w:style>
  <w:style w:type="paragraph" w:styleId="FootnoteText">
    <w:name w:val="footnote text"/>
    <w:basedOn w:val="Normal"/>
    <w:link w:val="FootnoteTextChar"/>
    <w:uiPriority w:val="99"/>
    <w:semiHidden/>
    <w:unhideWhenUsed/>
    <w:rsid w:val="00BD7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43F"/>
    <w:rPr>
      <w:sz w:val="20"/>
      <w:szCs w:val="20"/>
    </w:rPr>
  </w:style>
  <w:style w:type="character" w:styleId="FootnoteReference">
    <w:name w:val="footnote reference"/>
    <w:basedOn w:val="DefaultParagraphFont"/>
    <w:uiPriority w:val="99"/>
    <w:semiHidden/>
    <w:unhideWhenUsed/>
    <w:rsid w:val="00BD743F"/>
    <w:rPr>
      <w:vertAlign w:val="superscript"/>
    </w:rPr>
  </w:style>
  <w:style w:type="table" w:styleId="TableGrid">
    <w:name w:val="Table Grid"/>
    <w:basedOn w:val="TableNormal"/>
    <w:uiPriority w:val="39"/>
    <w:rsid w:val="00BD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329"/>
  </w:style>
  <w:style w:type="paragraph" w:styleId="Footer">
    <w:name w:val="footer"/>
    <w:basedOn w:val="Normal"/>
    <w:link w:val="FooterChar"/>
    <w:uiPriority w:val="99"/>
    <w:unhideWhenUsed/>
    <w:rsid w:val="00902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29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ea.ac.uk/web/business/grow-your-business/apprenticeships/statements-and-poli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5D5CCFD9AA14CA6452A7D7D248654" ma:contentTypeVersion="18" ma:contentTypeDescription="Create a new document." ma:contentTypeScope="" ma:versionID="8fd931d2ee30d32392abd1351f1b7688">
  <xsd:schema xmlns:xsd="http://www.w3.org/2001/XMLSchema" xmlns:xs="http://www.w3.org/2001/XMLSchema" xmlns:p="http://schemas.microsoft.com/office/2006/metadata/properties" xmlns:ns2="e83b0de0-51b4-451a-84b5-788f2aa3d2de" xmlns:ns3="22ad3714-85cd-42bf-bead-7cce04aee758" targetNamespace="http://schemas.microsoft.com/office/2006/metadata/properties" ma:root="true" ma:fieldsID="1a401e0c348845fc405c2e996d30f173" ns2:_="" ns3:_="">
    <xsd:import namespace="e83b0de0-51b4-451a-84b5-788f2aa3d2de"/>
    <xsd:import namespace="22ad3714-85cd-42bf-bead-7cce04aee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b0de0-51b4-451a-84b5-788f2aa3d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d3714-85cd-42bf-bead-7cce04aee7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0f0733-ccc7-4f6d-a10a-68df08704845}" ma:internalName="TaxCatchAll" ma:showField="CatchAllData" ma:web="22ad3714-85cd-42bf-bead-7cce04aee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3b0de0-51b4-451a-84b5-788f2aa3d2de">
      <Terms xmlns="http://schemas.microsoft.com/office/infopath/2007/PartnerControls"/>
    </lcf76f155ced4ddcb4097134ff3c332f>
    <TaxCatchAll xmlns="22ad3714-85cd-42bf-bead-7cce04aee7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30837-73EA-4533-9E1A-EC899F2EBFA4}"/>
</file>

<file path=customXml/itemProps2.xml><?xml version="1.0" encoding="utf-8"?>
<ds:datastoreItem xmlns:ds="http://schemas.openxmlformats.org/officeDocument/2006/customXml" ds:itemID="{FDF72132-DB3E-41E9-A269-5F38EB87CA6D}">
  <ds:schemaRefs>
    <ds:schemaRef ds:uri="http://schemas.openxmlformats.org/officeDocument/2006/bibliography"/>
  </ds:schemaRefs>
</ds:datastoreItem>
</file>

<file path=customXml/itemProps3.xml><?xml version="1.0" encoding="utf-8"?>
<ds:datastoreItem xmlns:ds="http://schemas.openxmlformats.org/officeDocument/2006/customXml" ds:itemID="{02479A45-06C5-45AB-A310-7006D5479B5E}">
  <ds:schemaRefs>
    <ds:schemaRef ds:uri="http://schemas.microsoft.com/office/2006/metadata/properties"/>
    <ds:schemaRef ds:uri="http://schemas.microsoft.com/office/infopath/2007/PartnerControls"/>
    <ds:schemaRef ds:uri="e83b0de0-51b4-451a-84b5-788f2aa3d2de"/>
    <ds:schemaRef ds:uri="22ad3714-85cd-42bf-bead-7cce04aee758"/>
  </ds:schemaRefs>
</ds:datastoreItem>
</file>

<file path=customXml/itemProps4.xml><?xml version="1.0" encoding="utf-8"?>
<ds:datastoreItem xmlns:ds="http://schemas.openxmlformats.org/officeDocument/2006/customXml" ds:itemID="{594E5335-C833-4BE3-8E3F-A3D4D88A6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1512</Words>
  <Characters>8619</Characters>
  <Application>Microsoft Office Word</Application>
  <DocSecurity>0</DocSecurity>
  <Lines>71</Lines>
  <Paragraphs>20</Paragraphs>
  <ScaleCrop>false</ScaleCrop>
  <Company>University of East Anglia</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Davies (ACP - Staff)</dc:creator>
  <cp:keywords/>
  <dc:description/>
  <cp:lastModifiedBy>Sharon Davies (ACP - Staff)</cp:lastModifiedBy>
  <cp:revision>2</cp:revision>
  <dcterms:created xsi:type="dcterms:W3CDTF">2024-07-18T10:30:00Z</dcterms:created>
  <dcterms:modified xsi:type="dcterms:W3CDTF">2024-07-18T10:30:00Z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-567203808</vt:i4>
  </property>
  <property fmtid="{D5CDD505-2E9C-101B-9397-08002B2CF9AE}" pid="3" name="_NewReviewCycle">
    <vt:lpwstr/>
  </property>
  <property fmtid="{D5CDD505-2E9C-101B-9397-08002B2CF9AE}" pid="4" name="_EmailSubject">
    <vt:lpwstr>Arrangements for Sub-contracting - update</vt:lpwstr>
  </property>
  <property fmtid="{D5CDD505-2E9C-101B-9397-08002B2CF9AE}" pid="5" name="_AuthorEmailDisplayName">
    <vt:lpwstr>Sharon Davies (ACP - Staff)</vt:lpwstr>
  </property>
  <property fmtid="{D5CDD505-2E9C-101B-9397-08002B2CF9AE}" pid="6" name="_PreviousAdHocReviewCycleID">
    <vt:i4>88155890</vt:i4>
  </property>
  <property fmtid="{D5CDD505-2E9C-101B-9397-08002B2CF9AE}" pid="7" name="ContentTypeId">
    <vt:lpwstr>0x010100B995D5CCFD9AA14CA6452A7D7D248654</vt:lpwstr>
  </property>
  <property fmtid="{D5CDD505-2E9C-101B-9397-08002B2CF9AE}" pid="8" name="_AuthorEmail">
    <vt:lpwstr>S.Davies@uea.ac.uk</vt:lpwstr>
  </property>
  <property fmtid="{D5CDD505-2E9C-101B-9397-08002B2CF9AE}" pid="9" name="_ReviewingToolsShownOnce">
    <vt:lpwstr/>
  </property>
  <property fmtid="{D5CDD505-2E9C-101B-9397-08002B2CF9AE}" pid="10" name="MediaServiceImageTags">
    <vt:lpwstr/>
  </property>
</Properties>
</file>