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601F" w14:textId="77777777" w:rsidR="00403A55" w:rsidRDefault="00403A55">
      <w:pPr>
        <w:spacing w:after="0" w:line="240" w:lineRule="auto"/>
        <w:rPr>
          <w:sz w:val="24"/>
          <w:szCs w:val="24"/>
        </w:rPr>
      </w:pPr>
    </w:p>
    <w:p w14:paraId="71BE02DF" w14:textId="38A777A2" w:rsidR="00706C8B" w:rsidRPr="00B25AC3" w:rsidRDefault="008A7617" w:rsidP="00B25AC3">
      <w:pPr>
        <w:spacing w:after="0" w:line="240" w:lineRule="auto"/>
        <w:jc w:val="center"/>
        <w:rPr>
          <w:rFonts w:cs="Calibri"/>
          <w:sz w:val="32"/>
          <w:szCs w:val="32"/>
        </w:rPr>
      </w:pPr>
      <w:r w:rsidRPr="00B25AC3">
        <w:rPr>
          <w:rFonts w:cs="Calibri"/>
          <w:b/>
          <w:bCs/>
          <w:color w:val="002060"/>
          <w:sz w:val="32"/>
          <w:szCs w:val="32"/>
        </w:rPr>
        <w:t xml:space="preserve">Key reading for critical companionship </w:t>
      </w:r>
      <w:r w:rsidR="006565C0" w:rsidRPr="00B25AC3">
        <w:rPr>
          <w:rFonts w:cs="Calibri"/>
          <w:b/>
          <w:bCs/>
          <w:color w:val="002060"/>
          <w:sz w:val="32"/>
          <w:szCs w:val="32"/>
        </w:rPr>
        <w:t xml:space="preserve">in relation to </w:t>
      </w:r>
      <w:r w:rsidR="00C13860" w:rsidRPr="00B25AC3">
        <w:rPr>
          <w:rFonts w:cs="Calibri"/>
          <w:b/>
          <w:bCs/>
          <w:color w:val="002060"/>
          <w:sz w:val="32"/>
          <w:szCs w:val="32"/>
        </w:rPr>
        <w:t>Learning, Improving and Developing in the workplace</w:t>
      </w:r>
    </w:p>
    <w:p w14:paraId="0E46AE5D" w14:textId="77777777" w:rsidR="00D44B52" w:rsidRDefault="00D44B52" w:rsidP="00D44B52">
      <w:pPr>
        <w:rPr>
          <w:rFonts w:asciiTheme="minorHAnsi" w:hAnsiTheme="minorHAnsi" w:cstheme="minorHAnsi"/>
        </w:rPr>
      </w:pPr>
    </w:p>
    <w:p w14:paraId="7F9A32C1" w14:textId="0C3CA9B1" w:rsidR="00D44B52" w:rsidRPr="00A34342" w:rsidRDefault="00D44B52" w:rsidP="00D44B52">
      <w:pPr>
        <w:rPr>
          <w:rFonts w:asciiTheme="minorHAnsi" w:hAnsiTheme="minorHAnsi" w:cstheme="minorHAnsi"/>
        </w:rPr>
      </w:pPr>
      <w:r w:rsidRPr="00A34342">
        <w:rPr>
          <w:rFonts w:asciiTheme="minorHAnsi" w:hAnsiTheme="minorHAnsi" w:cstheme="minorHAnsi"/>
        </w:rPr>
        <w:t>Gribben B &amp; Cochrane C (2006) Critical companionship: our learning journey</w:t>
      </w:r>
      <w:r>
        <w:rPr>
          <w:rFonts w:asciiTheme="minorHAnsi" w:hAnsiTheme="minorHAnsi" w:cstheme="minorHAnsi"/>
        </w:rPr>
        <w:t xml:space="preserve">, </w:t>
      </w:r>
      <w:r w:rsidRPr="00A34342">
        <w:rPr>
          <w:rFonts w:asciiTheme="minorHAnsi" w:hAnsiTheme="minorHAnsi" w:cstheme="minorHAnsi"/>
          <w:i/>
        </w:rPr>
        <w:t xml:space="preserve">Practice Development in Health Care </w:t>
      </w:r>
      <w:r w:rsidRPr="00A34342">
        <w:rPr>
          <w:rFonts w:asciiTheme="minorHAnsi" w:hAnsiTheme="minorHAnsi" w:cstheme="minorHAnsi"/>
        </w:rPr>
        <w:t xml:space="preserve">5(1). pp. 14-19. </w:t>
      </w:r>
    </w:p>
    <w:p w14:paraId="599A17BD" w14:textId="77777777" w:rsidR="00D44B52" w:rsidRDefault="00D44B52" w:rsidP="00D44B52">
      <w:pPr>
        <w:rPr>
          <w:rFonts w:asciiTheme="minorHAnsi" w:hAnsiTheme="minorHAnsi" w:cstheme="minorHAnsi"/>
          <w:i/>
        </w:rPr>
      </w:pPr>
      <w:r w:rsidRPr="00A34342">
        <w:rPr>
          <w:rFonts w:asciiTheme="minorHAnsi" w:hAnsiTheme="minorHAnsi" w:cstheme="minorHAnsi"/>
          <w:i/>
        </w:rPr>
        <w:t>The use of the critical companionship framework by nurses at the Royal Hospitals, Belfast to facilitate their development in group clinical supervision and action learning. The use of the 3 domains and related concepts of critical companionship, the development of a template for feedback and the nurses' reflection on the process are described.</w:t>
      </w:r>
    </w:p>
    <w:p w14:paraId="71F44943" w14:textId="77777777" w:rsidR="00D44B52" w:rsidRDefault="00D44B52" w:rsidP="00D44B52">
      <w:pPr>
        <w:rPr>
          <w:rFonts w:cs="Calibri"/>
          <w:lang w:val="nl-NL"/>
        </w:rPr>
      </w:pPr>
      <w:proofErr w:type="spellStart"/>
      <w:r>
        <w:rPr>
          <w:rFonts w:cs="Calibri"/>
          <w:lang w:val="nl-NL"/>
        </w:rPr>
        <w:t>Hardiman</w:t>
      </w:r>
      <w:proofErr w:type="spellEnd"/>
      <w:r>
        <w:rPr>
          <w:rFonts w:cs="Calibri"/>
          <w:lang w:val="nl-NL"/>
        </w:rPr>
        <w:t xml:space="preserve"> M. &amp; </w:t>
      </w:r>
      <w:proofErr w:type="spellStart"/>
      <w:r>
        <w:rPr>
          <w:rFonts w:cs="Calibri"/>
          <w:lang w:val="nl-NL"/>
        </w:rPr>
        <w:t>Dewing</w:t>
      </w:r>
      <w:proofErr w:type="spellEnd"/>
      <w:r>
        <w:rPr>
          <w:rFonts w:cs="Calibri"/>
          <w:lang w:val="nl-NL"/>
        </w:rPr>
        <w:t xml:space="preserve"> J. (2014) </w:t>
      </w:r>
      <w:r>
        <w:rPr>
          <w:rFonts w:cs="Calibri"/>
          <w:bCs/>
          <w:lang w:val="nl-NL"/>
        </w:rPr>
        <w:t xml:space="preserve">Critical </w:t>
      </w:r>
      <w:proofErr w:type="spellStart"/>
      <w:r>
        <w:rPr>
          <w:rFonts w:cs="Calibri"/>
          <w:bCs/>
          <w:lang w:val="nl-NL"/>
        </w:rPr>
        <w:t>Ally</w:t>
      </w:r>
      <w:proofErr w:type="spellEnd"/>
      <w:r>
        <w:rPr>
          <w:rFonts w:cs="Calibri"/>
          <w:bCs/>
          <w:lang w:val="nl-NL"/>
        </w:rPr>
        <w:t xml:space="preserve"> </w:t>
      </w:r>
      <w:proofErr w:type="spellStart"/>
      <w:r>
        <w:rPr>
          <w:rFonts w:cs="Calibri"/>
          <w:bCs/>
          <w:lang w:val="nl-NL"/>
        </w:rPr>
        <w:t>and</w:t>
      </w:r>
      <w:proofErr w:type="spellEnd"/>
      <w:r>
        <w:rPr>
          <w:rFonts w:cs="Calibri"/>
          <w:bCs/>
          <w:lang w:val="nl-NL"/>
        </w:rPr>
        <w:t xml:space="preserve"> Critical </w:t>
      </w:r>
      <w:proofErr w:type="spellStart"/>
      <w:r>
        <w:rPr>
          <w:rFonts w:cs="Calibri"/>
          <w:bCs/>
          <w:lang w:val="nl-NL"/>
        </w:rPr>
        <w:t>Friend</w:t>
      </w:r>
      <w:proofErr w:type="spellEnd"/>
      <w:r>
        <w:rPr>
          <w:rFonts w:cs="Calibri"/>
          <w:bCs/>
          <w:lang w:val="nl-NL"/>
        </w:rPr>
        <w:t xml:space="preserve">: stepping </w:t>
      </w:r>
      <w:proofErr w:type="spellStart"/>
      <w:r>
        <w:rPr>
          <w:rFonts w:cs="Calibri"/>
          <w:bCs/>
          <w:lang w:val="nl-NL"/>
        </w:rPr>
        <w:t>stones</w:t>
      </w:r>
      <w:proofErr w:type="spellEnd"/>
      <w:r>
        <w:rPr>
          <w:rFonts w:cs="Calibri"/>
          <w:bCs/>
          <w:lang w:val="nl-NL"/>
        </w:rPr>
        <w:t xml:space="preserve"> </w:t>
      </w:r>
      <w:proofErr w:type="spellStart"/>
      <w:r>
        <w:rPr>
          <w:rFonts w:cs="Calibri"/>
          <w:bCs/>
          <w:lang w:val="nl-NL"/>
        </w:rPr>
        <w:t>to</w:t>
      </w:r>
      <w:proofErr w:type="spellEnd"/>
      <w:r>
        <w:rPr>
          <w:rFonts w:cs="Calibri"/>
          <w:bCs/>
          <w:lang w:val="nl-NL"/>
        </w:rPr>
        <w:t xml:space="preserve"> </w:t>
      </w:r>
      <w:proofErr w:type="spellStart"/>
      <w:r>
        <w:rPr>
          <w:rFonts w:cs="Calibri"/>
          <w:bCs/>
          <w:lang w:val="nl-NL"/>
        </w:rPr>
        <w:t>facilitating</w:t>
      </w:r>
      <w:proofErr w:type="spellEnd"/>
      <w:r>
        <w:rPr>
          <w:rFonts w:cs="Calibri"/>
          <w:bCs/>
          <w:lang w:val="nl-NL"/>
        </w:rPr>
        <w:t xml:space="preserve"> </w:t>
      </w:r>
      <w:proofErr w:type="spellStart"/>
      <w:r>
        <w:rPr>
          <w:rFonts w:cs="Calibri"/>
          <w:bCs/>
          <w:lang w:val="nl-NL"/>
        </w:rPr>
        <w:t>practice</w:t>
      </w:r>
      <w:proofErr w:type="spellEnd"/>
      <w:r>
        <w:rPr>
          <w:rFonts w:cs="Calibri"/>
          <w:bCs/>
          <w:lang w:val="nl-NL"/>
        </w:rPr>
        <w:t xml:space="preserve"> development, </w:t>
      </w:r>
      <w:r>
        <w:rPr>
          <w:rFonts w:cs="Calibri"/>
          <w:bCs/>
          <w:i/>
          <w:lang w:val="nl-NL"/>
        </w:rPr>
        <w:t xml:space="preserve">International </w:t>
      </w:r>
      <w:proofErr w:type="spellStart"/>
      <w:r>
        <w:rPr>
          <w:rFonts w:cs="Calibri"/>
          <w:bCs/>
          <w:i/>
          <w:lang w:val="nl-NL"/>
        </w:rPr>
        <w:t>Practice</w:t>
      </w:r>
      <w:proofErr w:type="spellEnd"/>
      <w:r>
        <w:rPr>
          <w:rFonts w:cs="Calibri"/>
          <w:bCs/>
          <w:i/>
          <w:lang w:val="nl-NL"/>
        </w:rPr>
        <w:t xml:space="preserve"> Development Journal</w:t>
      </w:r>
      <w:r>
        <w:rPr>
          <w:rFonts w:cs="Calibri"/>
          <w:bCs/>
          <w:lang w:val="nl-NL"/>
        </w:rPr>
        <w:t>, 4 (1) [3],</w:t>
      </w:r>
      <w:r>
        <w:rPr>
          <w:rFonts w:cs="Calibri"/>
          <w:b/>
          <w:bCs/>
          <w:lang w:val="nl-NL"/>
        </w:rPr>
        <w:t xml:space="preserve"> </w:t>
      </w:r>
      <w:hyperlink r:id="rId6" w:history="1">
        <w:r>
          <w:rPr>
            <w:rStyle w:val="Hyperlink"/>
            <w:rFonts w:eastAsiaTheme="majorEastAsia" w:cs="Calibri"/>
            <w:lang w:val="nl-NL"/>
          </w:rPr>
          <w:t>https://www.fons.org/Resources/Documents/Journal/Vol4No1/IPDJ_0401_03.pdf</w:t>
        </w:r>
      </w:hyperlink>
    </w:p>
    <w:p w14:paraId="4294DDD4" w14:textId="77777777" w:rsidR="00D44B52" w:rsidRDefault="00D44B52" w:rsidP="00D44B52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A34342">
        <w:rPr>
          <w:rFonts w:asciiTheme="minorHAnsi" w:hAnsiTheme="minorHAnsi" w:cstheme="minorHAnsi"/>
          <w:sz w:val="22"/>
          <w:szCs w:val="22"/>
        </w:rPr>
        <w:t>Titchen</w:t>
      </w:r>
      <w:proofErr w:type="spellEnd"/>
      <w:r w:rsidRPr="00A34342">
        <w:rPr>
          <w:rFonts w:asciiTheme="minorHAnsi" w:hAnsiTheme="minorHAnsi" w:cstheme="minorHAnsi"/>
          <w:sz w:val="22"/>
          <w:szCs w:val="22"/>
        </w:rPr>
        <w:t xml:space="preserve"> A. (2004) ‘Helping Relationships for Practice Development: Critical Companionship’, in Practice Development in Nursing, eds. </w:t>
      </w:r>
      <w:proofErr w:type="spellStart"/>
      <w:proofErr w:type="gramStart"/>
      <w:r w:rsidRPr="00A34342">
        <w:rPr>
          <w:rFonts w:asciiTheme="minorHAnsi" w:hAnsiTheme="minorHAnsi" w:cstheme="minorHAnsi"/>
          <w:sz w:val="22"/>
          <w:szCs w:val="22"/>
        </w:rPr>
        <w:t>B.McCormack</w:t>
      </w:r>
      <w:proofErr w:type="spellEnd"/>
      <w:proofErr w:type="gramEnd"/>
      <w:r w:rsidRPr="00A34342">
        <w:rPr>
          <w:rFonts w:asciiTheme="minorHAnsi" w:hAnsiTheme="minorHAnsi" w:cstheme="minorHAnsi"/>
          <w:sz w:val="22"/>
          <w:szCs w:val="22"/>
        </w:rPr>
        <w:t xml:space="preserve">, K. Manley  &amp; R. Garbett, Blackwell Publishing, Oxford, pp.148-174. </w:t>
      </w:r>
      <w:r w:rsidRPr="00A34342">
        <w:rPr>
          <w:rFonts w:asciiTheme="minorHAnsi" w:hAnsiTheme="minorHAnsi" w:cstheme="minorHAnsi"/>
          <w:i/>
          <w:iCs/>
          <w:sz w:val="22"/>
          <w:szCs w:val="22"/>
        </w:rPr>
        <w:t>(Relevant whatever health or social care profession you work in for helping people learn in and from practice</w:t>
      </w:r>
    </w:p>
    <w:p w14:paraId="2CD8979A" w14:textId="77777777" w:rsidR="00D44B52" w:rsidRDefault="00D44B52" w:rsidP="00D44B52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</w:p>
    <w:p w14:paraId="65ECD755" w14:textId="640EF4F7" w:rsidR="00A34342" w:rsidRDefault="00A34342" w:rsidP="00D44B52">
      <w:pPr>
        <w:pStyle w:val="BodyText"/>
        <w:rPr>
          <w:rFonts w:asciiTheme="minorHAnsi" w:hAnsiTheme="minorHAnsi" w:cstheme="minorHAnsi"/>
          <w:i/>
          <w:iCs/>
          <w:sz w:val="22"/>
          <w:szCs w:val="22"/>
          <w:lang w:val="en-US" w:eastAsia="nl-NL"/>
        </w:rPr>
      </w:pPr>
      <w:proofErr w:type="spellStart"/>
      <w:r w:rsidRPr="0084305E">
        <w:rPr>
          <w:rFonts w:asciiTheme="minorHAnsi" w:hAnsiTheme="minorHAnsi" w:cstheme="minorHAnsi"/>
          <w:sz w:val="22"/>
          <w:szCs w:val="22"/>
          <w:lang w:val="en-US" w:eastAsia="nl-NL"/>
        </w:rPr>
        <w:t>Titchen</w:t>
      </w:r>
      <w:proofErr w:type="spellEnd"/>
      <w:r w:rsidRPr="0084305E">
        <w:rPr>
          <w:rFonts w:asciiTheme="minorHAnsi" w:hAnsiTheme="minorHAnsi" w:cstheme="minorHAnsi"/>
          <w:sz w:val="22"/>
          <w:szCs w:val="22"/>
          <w:lang w:val="en-US" w:eastAsia="nl-NL"/>
        </w:rPr>
        <w:t xml:space="preserve"> A. &amp; Tasker D. (2017) Critical companionship: Nurturing mindful dialogues </w:t>
      </w:r>
      <w:proofErr w:type="gramStart"/>
      <w:r w:rsidRPr="0084305E">
        <w:rPr>
          <w:rFonts w:asciiTheme="minorHAnsi" w:hAnsiTheme="minorHAnsi" w:cstheme="minorHAnsi"/>
          <w:sz w:val="22"/>
          <w:szCs w:val="22"/>
          <w:lang w:val="en-US" w:eastAsia="nl-NL"/>
        </w:rPr>
        <w:t>in the midst of</w:t>
      </w:r>
      <w:proofErr w:type="gramEnd"/>
      <w:r w:rsidRPr="0084305E">
        <w:rPr>
          <w:rFonts w:asciiTheme="minorHAnsi" w:hAnsiTheme="minorHAnsi" w:cstheme="minorHAnsi"/>
          <w:sz w:val="22"/>
          <w:szCs w:val="22"/>
          <w:lang w:val="en-US" w:eastAsia="nl-NL"/>
        </w:rPr>
        <w:t xml:space="preserve"> practice. In D. Tasker et al (Eds) Community-Based Healthcare: The Search for Mindful Dialogues. Rotterdam: Sense Publishers. </w:t>
      </w:r>
      <w:r w:rsidRPr="0084305E">
        <w:rPr>
          <w:rFonts w:asciiTheme="minorHAnsi" w:hAnsiTheme="minorHAnsi" w:cstheme="minorHAnsi"/>
          <w:i/>
          <w:iCs/>
          <w:sz w:val="22"/>
          <w:szCs w:val="22"/>
          <w:lang w:val="en-US" w:eastAsia="nl-NL"/>
        </w:rPr>
        <w:t>(Focusses on learning, developing, improving using a community physiotherapy illustration).</w:t>
      </w:r>
    </w:p>
    <w:p w14:paraId="32F60479" w14:textId="77777777" w:rsidR="00021664" w:rsidRPr="0084305E" w:rsidRDefault="00021664" w:rsidP="00D44B52">
      <w:pPr>
        <w:pStyle w:val="BodyText"/>
        <w:rPr>
          <w:rFonts w:asciiTheme="minorHAnsi" w:hAnsiTheme="minorHAnsi" w:cstheme="minorHAnsi"/>
          <w:sz w:val="22"/>
          <w:szCs w:val="22"/>
          <w:lang w:val="en-US" w:eastAsia="nl-NL"/>
        </w:rPr>
      </w:pPr>
    </w:p>
    <w:p w14:paraId="5637C03A" w14:textId="23165E0A" w:rsidR="00021664" w:rsidRPr="00021664" w:rsidRDefault="00021664" w:rsidP="00021664">
      <w:pPr>
        <w:rPr>
          <w:rFonts w:asciiTheme="minorHAnsi" w:hAnsiTheme="minorHAnsi" w:cstheme="minorHAnsi"/>
          <w:i/>
          <w:color w:val="0A0905"/>
          <w:lang w:eastAsia="nl-NL"/>
        </w:rPr>
      </w:pPr>
      <w:proofErr w:type="spellStart"/>
      <w:r w:rsidRPr="00021664">
        <w:rPr>
          <w:rFonts w:asciiTheme="minorHAnsi" w:hAnsiTheme="minorHAnsi" w:cstheme="minorHAnsi"/>
          <w:iCs/>
          <w:color w:val="0A0905"/>
          <w:lang w:eastAsia="nl-NL"/>
        </w:rPr>
        <w:t>Titchen</w:t>
      </w:r>
      <w:proofErr w:type="spellEnd"/>
      <w:r w:rsidRPr="00021664">
        <w:rPr>
          <w:rFonts w:asciiTheme="minorHAnsi" w:hAnsiTheme="minorHAnsi" w:cstheme="minorHAnsi"/>
          <w:iCs/>
          <w:color w:val="0A0905"/>
          <w:lang w:eastAsia="nl-NL"/>
        </w:rPr>
        <w:t xml:space="preserve"> A. &amp; Hammond K. (2017) Helping health-care practitioners to flourish: critical companionship at work. In </w:t>
      </w:r>
      <w:proofErr w:type="spellStart"/>
      <w:proofErr w:type="gramStart"/>
      <w:r w:rsidRPr="00021664">
        <w:rPr>
          <w:rFonts w:asciiTheme="minorHAnsi" w:hAnsiTheme="minorHAnsi" w:cstheme="minorHAnsi"/>
          <w:iCs/>
          <w:color w:val="0A0905"/>
          <w:lang w:eastAsia="nl-NL"/>
        </w:rPr>
        <w:t>B.McCormack</w:t>
      </w:r>
      <w:proofErr w:type="spellEnd"/>
      <w:proofErr w:type="gramEnd"/>
      <w:r w:rsidRPr="00021664">
        <w:rPr>
          <w:rFonts w:asciiTheme="minorHAnsi" w:hAnsiTheme="minorHAnsi" w:cstheme="minorHAnsi"/>
          <w:iCs/>
          <w:color w:val="0A0905"/>
          <w:lang w:eastAsia="nl-NL"/>
        </w:rPr>
        <w:t xml:space="preserve"> &amp; </w:t>
      </w:r>
      <w:proofErr w:type="spellStart"/>
      <w:r w:rsidRPr="00021664">
        <w:rPr>
          <w:rFonts w:asciiTheme="minorHAnsi" w:hAnsiTheme="minorHAnsi" w:cstheme="minorHAnsi"/>
          <w:iCs/>
          <w:color w:val="0A0905"/>
          <w:lang w:eastAsia="nl-NL"/>
        </w:rPr>
        <w:t>T.McCance</w:t>
      </w:r>
      <w:proofErr w:type="spellEnd"/>
      <w:r w:rsidRPr="00021664">
        <w:rPr>
          <w:rFonts w:asciiTheme="minorHAnsi" w:hAnsiTheme="minorHAnsi" w:cstheme="minorHAnsi"/>
          <w:iCs/>
          <w:color w:val="0A0905"/>
          <w:lang w:eastAsia="nl-NL"/>
        </w:rPr>
        <w:t xml:space="preserve"> (Eds),  Person-centred Nursing – Theory and Practice. Oxford: Wiley-Blackwell, pp 162-171.</w:t>
      </w:r>
      <w:r w:rsidRPr="00021664">
        <w:rPr>
          <w:rFonts w:asciiTheme="minorHAnsi" w:hAnsiTheme="minorHAnsi" w:cstheme="minorHAnsi"/>
          <w:i/>
          <w:color w:val="0A0905"/>
          <w:lang w:eastAsia="nl-NL"/>
        </w:rPr>
        <w:t xml:space="preserve"> (</w:t>
      </w:r>
      <w:r w:rsidRPr="00021664">
        <w:rPr>
          <w:rFonts w:asciiTheme="minorHAnsi" w:hAnsiTheme="minorHAnsi" w:cstheme="minorHAnsi"/>
          <w:i/>
          <w:iCs/>
          <w:color w:val="0A0905"/>
          <w:lang w:eastAsia="nl-NL"/>
        </w:rPr>
        <w:t xml:space="preserve">Focusses on Learning, Developing, </w:t>
      </w:r>
      <w:proofErr w:type="gramStart"/>
      <w:r w:rsidRPr="00021664">
        <w:rPr>
          <w:rFonts w:asciiTheme="minorHAnsi" w:hAnsiTheme="minorHAnsi" w:cstheme="minorHAnsi"/>
          <w:i/>
          <w:iCs/>
          <w:color w:val="0A0905"/>
          <w:lang w:eastAsia="nl-NL"/>
        </w:rPr>
        <w:t>Improving</w:t>
      </w:r>
      <w:proofErr w:type="gramEnd"/>
      <w:r w:rsidRPr="00021664">
        <w:rPr>
          <w:rFonts w:asciiTheme="minorHAnsi" w:hAnsiTheme="minorHAnsi" w:cstheme="minorHAnsi"/>
          <w:i/>
          <w:iCs/>
          <w:color w:val="0A0905"/>
          <w:lang w:eastAsia="nl-NL"/>
        </w:rPr>
        <w:t xml:space="preserve"> domain in relation to Strategic and Enabling Leadership domain).</w:t>
      </w:r>
    </w:p>
    <w:p w14:paraId="03136C8C" w14:textId="77777777" w:rsidR="0004688D" w:rsidRDefault="0004688D" w:rsidP="00A34342">
      <w:pPr>
        <w:rPr>
          <w:rFonts w:asciiTheme="minorHAnsi" w:hAnsiTheme="minorHAnsi" w:cstheme="minorHAnsi"/>
          <w:i/>
          <w:color w:val="0A0905"/>
          <w:lang w:eastAsia="nl-NL"/>
        </w:rPr>
      </w:pPr>
    </w:p>
    <w:p w14:paraId="02077C45" w14:textId="77777777" w:rsidR="00021664" w:rsidRPr="00A34342" w:rsidRDefault="00021664" w:rsidP="00A34342">
      <w:pPr>
        <w:rPr>
          <w:rFonts w:asciiTheme="minorHAnsi" w:hAnsiTheme="minorHAnsi" w:cstheme="minorHAnsi"/>
          <w:i/>
          <w:color w:val="0A0905"/>
          <w:lang w:eastAsia="nl-NL"/>
        </w:rPr>
      </w:pPr>
    </w:p>
    <w:p w14:paraId="6A005C1C" w14:textId="77777777" w:rsidR="00A34342" w:rsidRPr="00A34342" w:rsidRDefault="00A34342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A34342" w:rsidRPr="00A34342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02C08" w14:textId="77777777" w:rsidR="001353FD" w:rsidRDefault="001353FD">
      <w:pPr>
        <w:spacing w:after="0" w:line="240" w:lineRule="auto"/>
      </w:pPr>
      <w:r>
        <w:separator/>
      </w:r>
    </w:p>
  </w:endnote>
  <w:endnote w:type="continuationSeparator" w:id="0">
    <w:p w14:paraId="075035A9" w14:textId="77777777" w:rsidR="001353FD" w:rsidRDefault="0013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F5190" w14:textId="77777777" w:rsidR="001353FD" w:rsidRDefault="001353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EE19CD" w14:textId="77777777" w:rsidR="001353FD" w:rsidRDefault="0013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55"/>
    <w:rsid w:val="00021664"/>
    <w:rsid w:val="0004688D"/>
    <w:rsid w:val="00063BCE"/>
    <w:rsid w:val="001353FD"/>
    <w:rsid w:val="001C1859"/>
    <w:rsid w:val="00240FC6"/>
    <w:rsid w:val="002C374E"/>
    <w:rsid w:val="002E4DE4"/>
    <w:rsid w:val="0033131E"/>
    <w:rsid w:val="00403A55"/>
    <w:rsid w:val="006565C0"/>
    <w:rsid w:val="006B419B"/>
    <w:rsid w:val="00706C8B"/>
    <w:rsid w:val="00790588"/>
    <w:rsid w:val="0084305E"/>
    <w:rsid w:val="008A7617"/>
    <w:rsid w:val="008F391F"/>
    <w:rsid w:val="00A34342"/>
    <w:rsid w:val="00AF03F9"/>
    <w:rsid w:val="00B22B0D"/>
    <w:rsid w:val="00B25AC3"/>
    <w:rsid w:val="00B469CC"/>
    <w:rsid w:val="00B80259"/>
    <w:rsid w:val="00C13860"/>
    <w:rsid w:val="00C26C2E"/>
    <w:rsid w:val="00C37165"/>
    <w:rsid w:val="00D351D3"/>
    <w:rsid w:val="00D44B52"/>
    <w:rsid w:val="00D76D8A"/>
    <w:rsid w:val="00DB7B51"/>
    <w:rsid w:val="00E1427A"/>
    <w:rsid w:val="00E53081"/>
    <w:rsid w:val="00FC74FA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B8AC"/>
  <w15:docId w15:val="{8B4989AE-801F-404D-805F-11FA41A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D76D8A"/>
    <w:pPr>
      <w:autoSpaceDN/>
      <w:spacing w:after="0" w:line="240" w:lineRule="auto"/>
      <w:textAlignment w:val="auto"/>
    </w:pPr>
  </w:style>
  <w:style w:type="paragraph" w:styleId="BodyText">
    <w:name w:val="Body Text"/>
    <w:basedOn w:val="Normal"/>
    <w:link w:val="BodyTextChar"/>
    <w:rsid w:val="00A34342"/>
    <w:pPr>
      <w:suppressAutoHyphens w:val="0"/>
      <w:autoSpaceDN/>
      <w:spacing w:after="0" w:line="240" w:lineRule="exact"/>
      <w:jc w:val="both"/>
      <w:textAlignment w:val="auto"/>
    </w:pPr>
    <w:rPr>
      <w:rFonts w:ascii="Tms Rmn" w:eastAsia="Times New Roman" w:hAnsi="Tms Rm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34342"/>
    <w:rPr>
      <w:rFonts w:ascii="Tms Rmn" w:eastAsia="Times New Roman" w:hAnsi="Tms Rmn"/>
      <w:sz w:val="24"/>
      <w:szCs w:val="20"/>
      <w:lang w:eastAsia="en-GB"/>
    </w:rPr>
  </w:style>
  <w:style w:type="character" w:styleId="Hyperlink">
    <w:name w:val="Hyperlink"/>
    <w:uiPriority w:val="99"/>
    <w:rsid w:val="000468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s.org/Resources/Documents/Journal/Vol4No1/IPDJ_0401_0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Manley</dc:creator>
  <dc:description/>
  <cp:lastModifiedBy>Angie Titchen Titchen</cp:lastModifiedBy>
  <cp:revision>8</cp:revision>
  <cp:lastPrinted>2024-11-18T11:22:00Z</cp:lastPrinted>
  <dcterms:created xsi:type="dcterms:W3CDTF">2023-08-02T17:36:00Z</dcterms:created>
  <dcterms:modified xsi:type="dcterms:W3CDTF">2024-11-24T12:28:00Z</dcterms:modified>
</cp:coreProperties>
</file>