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FD412" w14:textId="6CACEEE9" w:rsidR="00E756BA" w:rsidRPr="00C6251F" w:rsidRDefault="008C5CD4" w:rsidP="00E756BA">
      <w:pPr>
        <w:rPr>
          <w:rFonts w:ascii="Verdana" w:hAnsi="Verdana"/>
        </w:rPr>
        <w:sectPr w:rsidR="00E756BA" w:rsidRPr="00C6251F" w:rsidSect="00273C7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num="2" w:space="708"/>
          <w:docGrid w:linePitch="360"/>
        </w:sectPr>
      </w:pPr>
      <w:r w:rsidRPr="00C6251F">
        <w:rPr>
          <w:rFonts w:ascii="Verdana" w:hAnsi="Verdana"/>
          <w:noProof/>
          <w:sz w:val="24"/>
          <w:szCs w:val="24"/>
          <w:lang w:eastAsia="en-GB"/>
        </w:rPr>
        <mc:AlternateContent>
          <mc:Choice Requires="wps">
            <w:drawing>
              <wp:anchor distT="36576" distB="36576" distL="36576" distR="36576" simplePos="0" relativeHeight="251661312" behindDoc="0" locked="0" layoutInCell="1" allowOverlap="1" wp14:anchorId="2770FFAA" wp14:editId="0A738292">
                <wp:simplePos x="0" y="0"/>
                <wp:positionH relativeFrom="column">
                  <wp:posOffset>-455295</wp:posOffset>
                </wp:positionH>
                <wp:positionV relativeFrom="paragraph">
                  <wp:posOffset>2626877</wp:posOffset>
                </wp:positionV>
                <wp:extent cx="4948555" cy="4496937"/>
                <wp:effectExtent l="0" t="0" r="4445"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8555" cy="4496937"/>
                        </a:xfrm>
                        <a:prstGeom prst="rect">
                          <a:avLst/>
                        </a:prstGeom>
                        <a:noFill/>
                        <a:ln>
                          <a:noFill/>
                        </a:ln>
                        <a:effectLst/>
                        <a:extLst>
                          <a:ext uri="{909E8E84-426E-40dd-AFC4-6F175D3DCCD1}">
                            <a14:hiddenFill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lgn="in">
                              <a:solidFill>
                                <a:schemeClr val="dk1">
                                  <a:lumMod val="0"/>
                                  <a:lumOff val="0"/>
                                </a:schemeClr>
                              </a:solidFill>
                              <a:miter lim="800000"/>
                              <a:headEnd/>
                              <a:tailEnd/>
                            </a14:hiddenLine>
                          </a:ext>
                          <a:ext uri="{AF507438-7753-43e0-B8FC-AC1667EBCBE1}">
                            <a14:hiddenEffects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14:hiddenEffects>
                          </a:ext>
                        </a:extLst>
                      </wps:spPr>
                      <wps:txbx>
                        <w:txbxContent>
                          <w:p w14:paraId="2CF29886" w14:textId="41F3306F" w:rsidR="00E56D04" w:rsidRDefault="00273C7D" w:rsidP="00E56D04">
                            <w:pPr>
                              <w:widowControl w:val="0"/>
                              <w:rPr>
                                <w:rFonts w:ascii="Verdana" w:hAnsi="Verdana"/>
                                <w:color w:val="3F3F3F"/>
                                <w:spacing w:val="-34"/>
                                <w:sz w:val="52"/>
                                <w:szCs w:val="52"/>
                              </w:rPr>
                            </w:pPr>
                            <w:r>
                              <w:rPr>
                                <w:rFonts w:ascii="Verdana" w:hAnsi="Verdana"/>
                                <w:color w:val="3F3F3F"/>
                                <w:spacing w:val="-34"/>
                                <w:sz w:val="52"/>
                                <w:szCs w:val="52"/>
                              </w:rPr>
                              <w:t>What to expect if you are called to a Fitness to Practise meeting</w:t>
                            </w:r>
                          </w:p>
                          <w:p w14:paraId="2995E2B9" w14:textId="7627A939" w:rsidR="008C5CD4" w:rsidRDefault="008C5CD4" w:rsidP="00E56D04">
                            <w:pPr>
                              <w:widowControl w:val="0"/>
                              <w:rPr>
                                <w:rFonts w:ascii="Verdana" w:hAnsi="Verdana"/>
                                <w:color w:val="3F3F3F"/>
                                <w:spacing w:val="-34"/>
                                <w:sz w:val="52"/>
                                <w:szCs w:val="52"/>
                              </w:rPr>
                            </w:pPr>
                          </w:p>
                          <w:p w14:paraId="2CD7E25E" w14:textId="4AA72143" w:rsidR="008C5CD4" w:rsidRDefault="008C5CD4" w:rsidP="00E56D04">
                            <w:pPr>
                              <w:widowControl w:val="0"/>
                              <w:rPr>
                                <w:rFonts w:ascii="Verdana" w:hAnsi="Verdana"/>
                                <w:color w:val="3F3F3F"/>
                                <w:spacing w:val="-34"/>
                                <w:sz w:val="52"/>
                                <w:szCs w:val="52"/>
                              </w:rPr>
                            </w:pPr>
                          </w:p>
                          <w:p w14:paraId="08B3F424" w14:textId="7AA9B2A9" w:rsidR="005C06C7" w:rsidRDefault="005C06C7" w:rsidP="00E56D04">
                            <w:pPr>
                              <w:widowControl w:val="0"/>
                              <w:rPr>
                                <w:rFonts w:ascii="Verdana" w:hAnsi="Verdana"/>
                                <w:color w:val="3F3F3F"/>
                                <w:spacing w:val="-34"/>
                                <w:sz w:val="52"/>
                                <w:szCs w:val="52"/>
                              </w:rPr>
                            </w:pPr>
                          </w:p>
                          <w:p w14:paraId="5B37F654" w14:textId="77777777" w:rsidR="005C06C7" w:rsidRDefault="005C06C7" w:rsidP="00E56D04">
                            <w:pPr>
                              <w:widowControl w:val="0"/>
                              <w:rPr>
                                <w:rFonts w:ascii="Verdana" w:hAnsi="Verdana"/>
                                <w:color w:val="3F3F3F"/>
                                <w:spacing w:val="-34"/>
                                <w:sz w:val="52"/>
                                <w:szCs w:val="52"/>
                              </w:rPr>
                            </w:pPr>
                          </w:p>
                          <w:p w14:paraId="2440F517" w14:textId="4189484A" w:rsidR="008C5CD4" w:rsidRPr="005C06C7" w:rsidRDefault="008C5CD4" w:rsidP="00E56D04">
                            <w:pPr>
                              <w:widowControl w:val="0"/>
                              <w:rPr>
                                <w:rFonts w:ascii="Verdana" w:hAnsi="Verdana"/>
                                <w:color w:val="3F3F3F"/>
                                <w:spacing w:val="-34"/>
                                <w:sz w:val="36"/>
                                <w:szCs w:val="36"/>
                              </w:rPr>
                            </w:pPr>
                            <w:r w:rsidRPr="005C06C7">
                              <w:rPr>
                                <w:rFonts w:ascii="Verdana" w:hAnsi="Verdana"/>
                                <w:b/>
                                <w:bCs/>
                                <w:color w:val="3F3F3F"/>
                                <w:spacing w:val="-34"/>
                                <w:sz w:val="36"/>
                                <w:szCs w:val="36"/>
                              </w:rPr>
                              <w:t>Student Union Advice Team</w:t>
                            </w:r>
                            <w:r w:rsidR="005C06C7" w:rsidRPr="005C06C7">
                              <w:rPr>
                                <w:rFonts w:ascii="Verdana" w:hAnsi="Verdana"/>
                                <w:b/>
                                <w:bCs/>
                                <w:color w:val="3F3F3F"/>
                                <w:spacing w:val="-34"/>
                                <w:sz w:val="36"/>
                                <w:szCs w:val="36"/>
                              </w:rPr>
                              <w:t>:</w:t>
                            </w:r>
                          </w:p>
                          <w:p w14:paraId="53186684" w14:textId="2302B4D4" w:rsidR="008C5CD4" w:rsidRPr="005C06C7" w:rsidRDefault="005C06C7" w:rsidP="005C06C7">
                            <w:pPr>
                              <w:widowControl w:val="0"/>
                              <w:rPr>
                                <w:rFonts w:ascii="Verdana" w:hAnsi="Verdana"/>
                                <w:color w:val="3F3F3F"/>
                                <w:spacing w:val="-34"/>
                                <w:sz w:val="36"/>
                                <w:szCs w:val="36"/>
                              </w:rPr>
                            </w:pPr>
                            <w:hyperlink r:id="rId16" w:history="1">
                              <w:r w:rsidRPr="005C06C7">
                                <w:rPr>
                                  <w:rStyle w:val="Hyperlink"/>
                                  <w:rFonts w:ascii="Verdana" w:hAnsi="Verdana"/>
                                  <w:spacing w:val="-34"/>
                                  <w:sz w:val="36"/>
                                  <w:szCs w:val="36"/>
                                </w:rPr>
                                <w:t>advicecentre@uea.ac.uk</w:t>
                              </w:r>
                            </w:hyperlink>
                            <w:r w:rsidR="008C5CD4" w:rsidRPr="005C06C7">
                              <w:rPr>
                                <w:rFonts w:ascii="Verdana" w:hAnsi="Verdana"/>
                                <w:color w:val="3F3F3F"/>
                                <w:spacing w:val="-34"/>
                                <w:sz w:val="36"/>
                                <w:szCs w:val="36"/>
                              </w:rPr>
                              <w:t xml:space="preserve"> </w:t>
                            </w:r>
                          </w:p>
                          <w:p w14:paraId="77967471" w14:textId="26AC7D27" w:rsidR="008C5CD4" w:rsidRPr="005C06C7" w:rsidRDefault="008C5CD4" w:rsidP="005C06C7">
                            <w:pPr>
                              <w:widowControl w:val="0"/>
                              <w:rPr>
                                <w:rFonts w:ascii="Verdana" w:hAnsi="Verdana"/>
                                <w:color w:val="3F3F3F"/>
                                <w:spacing w:val="-34"/>
                                <w:sz w:val="36"/>
                                <w:szCs w:val="36"/>
                              </w:rPr>
                            </w:pPr>
                            <w:r w:rsidRPr="005C06C7">
                              <w:rPr>
                                <w:rFonts w:ascii="Verdana" w:hAnsi="Verdana"/>
                                <w:color w:val="3F3F3F"/>
                                <w:spacing w:val="-34"/>
                                <w:sz w:val="36"/>
                                <w:szCs w:val="36"/>
                              </w:rPr>
                              <w:t>01603 593463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70FFAA" id="_x0000_t202" coordsize="21600,21600" o:spt="202" path="m,l,21600r21600,l21600,xe">
                <v:stroke joinstyle="miter"/>
                <v:path gradientshapeok="t" o:connecttype="rect"/>
              </v:shapetype>
              <v:shape id="Text Box 2" o:spid="_x0000_s1026" type="#_x0000_t202" style="position:absolute;margin-left:-35.85pt;margin-top:206.85pt;width:389.65pt;height:354.1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" filled="f" stroked="f">
                <v:textbox inset="2.88pt,2.88pt,2.88pt,2.88pt">
                  <w:txbxContent>
                    <w:p w14:paraId="2CF29886" w14:textId="41F3306F" w:rsidR="00E56D04" w:rsidRDefault="00273C7D" w:rsidP="00E56D04">
                      <w:pPr>
                        <w:widowControl w:val="0"/>
                        <w:rPr>
                          <w:rFonts w:ascii="Verdana" w:hAnsi="Verdana"/>
                          <w:color w:val="3F3F3F"/>
                          <w:spacing w:val="-34"/>
                          <w:sz w:val="52"/>
                          <w:szCs w:val="52"/>
                        </w:rPr>
                      </w:pPr>
                      <w:r>
                        <w:rPr>
                          <w:rFonts w:ascii="Verdana" w:hAnsi="Verdana"/>
                          <w:color w:val="3F3F3F"/>
                          <w:spacing w:val="-34"/>
                          <w:sz w:val="52"/>
                          <w:szCs w:val="52"/>
                        </w:rPr>
                        <w:t>What to expect if you are called to a Fitness to Practise meeting</w:t>
                      </w:r>
                    </w:p>
                    <w:p w14:paraId="2995E2B9" w14:textId="7627A939" w:rsidR="008C5CD4" w:rsidRDefault="008C5CD4" w:rsidP="00E56D04">
                      <w:pPr>
                        <w:widowControl w:val="0"/>
                        <w:rPr>
                          <w:rFonts w:ascii="Verdana" w:hAnsi="Verdana"/>
                          <w:color w:val="3F3F3F"/>
                          <w:spacing w:val="-34"/>
                          <w:sz w:val="52"/>
                          <w:szCs w:val="52"/>
                        </w:rPr>
                      </w:pPr>
                    </w:p>
                    <w:p w14:paraId="2CD7E25E" w14:textId="4AA72143" w:rsidR="008C5CD4" w:rsidRDefault="008C5CD4" w:rsidP="00E56D04">
                      <w:pPr>
                        <w:widowControl w:val="0"/>
                        <w:rPr>
                          <w:rFonts w:ascii="Verdana" w:hAnsi="Verdana"/>
                          <w:color w:val="3F3F3F"/>
                          <w:spacing w:val="-34"/>
                          <w:sz w:val="52"/>
                          <w:szCs w:val="52"/>
                        </w:rPr>
                      </w:pPr>
                    </w:p>
                    <w:p w14:paraId="08B3F424" w14:textId="7AA9B2A9" w:rsidR="005C06C7" w:rsidRDefault="005C06C7" w:rsidP="00E56D04">
                      <w:pPr>
                        <w:widowControl w:val="0"/>
                        <w:rPr>
                          <w:rFonts w:ascii="Verdana" w:hAnsi="Verdana"/>
                          <w:color w:val="3F3F3F"/>
                          <w:spacing w:val="-34"/>
                          <w:sz w:val="52"/>
                          <w:szCs w:val="52"/>
                        </w:rPr>
                      </w:pPr>
                    </w:p>
                    <w:p w14:paraId="5B37F654" w14:textId="77777777" w:rsidR="005C06C7" w:rsidRDefault="005C06C7" w:rsidP="00E56D04">
                      <w:pPr>
                        <w:widowControl w:val="0"/>
                        <w:rPr>
                          <w:rFonts w:ascii="Verdana" w:hAnsi="Verdana"/>
                          <w:color w:val="3F3F3F"/>
                          <w:spacing w:val="-34"/>
                          <w:sz w:val="52"/>
                          <w:szCs w:val="52"/>
                        </w:rPr>
                      </w:pPr>
                    </w:p>
                    <w:p w14:paraId="2440F517" w14:textId="4189484A" w:rsidR="008C5CD4" w:rsidRPr="005C06C7" w:rsidRDefault="008C5CD4" w:rsidP="00E56D04">
                      <w:pPr>
                        <w:widowControl w:val="0"/>
                        <w:rPr>
                          <w:rFonts w:ascii="Verdana" w:hAnsi="Verdana"/>
                          <w:color w:val="3F3F3F"/>
                          <w:spacing w:val="-34"/>
                          <w:sz w:val="36"/>
                          <w:szCs w:val="36"/>
                        </w:rPr>
                      </w:pPr>
                      <w:r w:rsidRPr="005C06C7">
                        <w:rPr>
                          <w:rFonts w:ascii="Verdana" w:hAnsi="Verdana"/>
                          <w:b/>
                          <w:bCs/>
                          <w:color w:val="3F3F3F"/>
                          <w:spacing w:val="-34"/>
                          <w:sz w:val="36"/>
                          <w:szCs w:val="36"/>
                        </w:rPr>
                        <w:t>Student Union Advice Team</w:t>
                      </w:r>
                      <w:r w:rsidR="005C06C7" w:rsidRPr="005C06C7">
                        <w:rPr>
                          <w:rFonts w:ascii="Verdana" w:hAnsi="Verdana"/>
                          <w:b/>
                          <w:bCs/>
                          <w:color w:val="3F3F3F"/>
                          <w:spacing w:val="-34"/>
                          <w:sz w:val="36"/>
                          <w:szCs w:val="36"/>
                        </w:rPr>
                        <w:t>:</w:t>
                      </w:r>
                    </w:p>
                    <w:p w14:paraId="53186684" w14:textId="2302B4D4" w:rsidR="008C5CD4" w:rsidRPr="005C06C7" w:rsidRDefault="005C06C7" w:rsidP="005C06C7">
                      <w:pPr>
                        <w:widowControl w:val="0"/>
                        <w:rPr>
                          <w:rFonts w:ascii="Verdana" w:hAnsi="Verdana"/>
                          <w:color w:val="3F3F3F"/>
                          <w:spacing w:val="-34"/>
                          <w:sz w:val="36"/>
                          <w:szCs w:val="36"/>
                        </w:rPr>
                      </w:pPr>
                      <w:hyperlink r:id="rId17" w:history="1">
                        <w:r w:rsidRPr="005C06C7">
                          <w:rPr>
                            <w:rStyle w:val="Hyperlink"/>
                            <w:rFonts w:ascii="Verdana" w:hAnsi="Verdana"/>
                            <w:spacing w:val="-34"/>
                            <w:sz w:val="36"/>
                            <w:szCs w:val="36"/>
                          </w:rPr>
                          <w:t>advicecentre@uea.ac.uk</w:t>
                        </w:r>
                      </w:hyperlink>
                      <w:r w:rsidR="008C5CD4" w:rsidRPr="005C06C7">
                        <w:rPr>
                          <w:rFonts w:ascii="Verdana" w:hAnsi="Verdana"/>
                          <w:color w:val="3F3F3F"/>
                          <w:spacing w:val="-34"/>
                          <w:sz w:val="36"/>
                          <w:szCs w:val="36"/>
                        </w:rPr>
                        <w:t xml:space="preserve"> </w:t>
                      </w:r>
                    </w:p>
                    <w:p w14:paraId="77967471" w14:textId="26AC7D27" w:rsidR="008C5CD4" w:rsidRPr="005C06C7" w:rsidRDefault="008C5CD4" w:rsidP="005C06C7">
                      <w:pPr>
                        <w:widowControl w:val="0"/>
                        <w:rPr>
                          <w:rFonts w:ascii="Verdana" w:hAnsi="Verdana"/>
                          <w:color w:val="3F3F3F"/>
                          <w:spacing w:val="-34"/>
                          <w:sz w:val="36"/>
                          <w:szCs w:val="36"/>
                        </w:rPr>
                      </w:pPr>
                      <w:r w:rsidRPr="005C06C7">
                        <w:rPr>
                          <w:rFonts w:ascii="Verdana" w:hAnsi="Verdana"/>
                          <w:color w:val="3F3F3F"/>
                          <w:spacing w:val="-34"/>
                          <w:sz w:val="36"/>
                          <w:szCs w:val="36"/>
                        </w:rPr>
                        <w:t>01603 593463</w:t>
                      </w:r>
                    </w:p>
                  </w:txbxContent>
                </v:textbox>
              </v:shape>
            </w:pict>
          </mc:Fallback>
        </mc:AlternateContent>
      </w:r>
      <w:r w:rsidR="00EF2C4E" w:rsidRPr="00C6251F">
        <w:rPr>
          <w:rFonts w:ascii="Verdana" w:hAnsi="Verdana"/>
          <w:noProof/>
          <w:sz w:val="24"/>
          <w:szCs w:val="24"/>
          <w:lang w:eastAsia="en-GB"/>
        </w:rPr>
        <mc:AlternateContent>
          <mc:Choice Requires="wps">
            <w:drawing>
              <wp:anchor distT="36576" distB="36576" distL="36576" distR="36576" simplePos="0" relativeHeight="251660288" behindDoc="0" locked="0" layoutInCell="1" allowOverlap="1" wp14:anchorId="068D3BA4" wp14:editId="7335C3FD">
                <wp:simplePos x="0" y="0"/>
                <wp:positionH relativeFrom="column">
                  <wp:posOffset>-485775</wp:posOffset>
                </wp:positionH>
                <wp:positionV relativeFrom="paragraph">
                  <wp:posOffset>38100</wp:posOffset>
                </wp:positionV>
                <wp:extent cx="6858000" cy="2437130"/>
                <wp:effectExtent l="0" t="0" r="0"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437130"/>
                        </a:xfrm>
                        <a:prstGeom prst="rect">
                          <a:avLst/>
                        </a:prstGeom>
                        <a:noFill/>
                        <a:ln>
                          <a:noFill/>
                        </a:ln>
                        <a:effectLst/>
                        <a:extLst>
                          <a:ext uri="{909E8E84-426E-40dd-AFC4-6F175D3DCCD1}">
                            <a14:hiddenFill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lgn="in">
                              <a:solidFill>
                                <a:schemeClr val="dk1">
                                  <a:lumMod val="0"/>
                                  <a:lumOff val="0"/>
                                </a:schemeClr>
                              </a:solidFill>
                              <a:miter lim="800000"/>
                              <a:headEnd/>
                              <a:tailEnd/>
                            </a14:hiddenLine>
                          </a:ext>
                          <a:ext uri="{AF507438-7753-43e0-B8FC-AC1667EBCBE1}">
                            <a14:hiddenEffects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14:hiddenEffects>
                          </a:ext>
                        </a:extLst>
                      </wps:spPr>
                      <wps:txbx>
                        <w:txbxContent>
                          <w:p w14:paraId="7B46F2A0" w14:textId="77777777" w:rsidR="00E56D04" w:rsidRPr="00C6251F" w:rsidRDefault="00EF2C4E" w:rsidP="00E56D04">
                            <w:pPr>
                              <w:widowControl w:val="0"/>
                              <w:spacing w:after="0" w:line="225" w:lineRule="auto"/>
                              <w:rPr>
                                <w:rFonts w:ascii="Verdana" w:hAnsi="Verdana"/>
                                <w:b/>
                                <w:color w:val="3F3F3F"/>
                                <w:sz w:val="108"/>
                                <w:szCs w:val="108"/>
                              </w:rPr>
                            </w:pPr>
                            <w:r>
                              <w:rPr>
                                <w:rFonts w:ascii="Verdana" w:hAnsi="Verdana"/>
                                <w:b/>
                                <w:color w:val="3F3F3F"/>
                                <w:spacing w:val="-35"/>
                                <w:sz w:val="108"/>
                                <w:szCs w:val="108"/>
                              </w:rPr>
                              <w:t>F</w:t>
                            </w:r>
                            <w:r w:rsidR="00273C7D">
                              <w:rPr>
                                <w:rFonts w:ascii="Verdana" w:hAnsi="Verdana"/>
                                <w:b/>
                                <w:color w:val="3F3F3F"/>
                                <w:spacing w:val="-35"/>
                                <w:sz w:val="108"/>
                                <w:szCs w:val="108"/>
                              </w:rPr>
                              <w:t xml:space="preserve">itness to </w:t>
                            </w:r>
                            <w:r>
                              <w:rPr>
                                <w:rFonts w:ascii="Verdana" w:hAnsi="Verdana"/>
                                <w:b/>
                                <w:color w:val="3F3F3F"/>
                                <w:spacing w:val="-35"/>
                                <w:sz w:val="108"/>
                                <w:szCs w:val="108"/>
                              </w:rPr>
                              <w:t>P</w:t>
                            </w:r>
                            <w:r w:rsidR="00273C7D">
                              <w:rPr>
                                <w:rFonts w:ascii="Verdana" w:hAnsi="Verdana"/>
                                <w:b/>
                                <w:color w:val="3F3F3F"/>
                                <w:spacing w:val="-35"/>
                                <w:sz w:val="108"/>
                                <w:szCs w:val="108"/>
                              </w:rPr>
                              <w:t>ractise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D3BA4" id="Text Box 3" o:spid="_x0000_s1027" type="#_x0000_t202" style="position:absolute;margin-left:-38.25pt;margin-top:3pt;width:540pt;height:191.9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" filled="f" stroked="f">
                <v:textbox inset="2.88pt,2.88pt,2.88pt,2.88pt">
                  <w:txbxContent>
                    <w:p w14:paraId="7B46F2A0" w14:textId="77777777" w:rsidR="00E56D04" w:rsidRPr="00C6251F" w:rsidRDefault="00EF2C4E" w:rsidP="00E56D04">
                      <w:pPr>
                        <w:widowControl w:val="0"/>
                        <w:spacing w:after="0" w:line="225" w:lineRule="auto"/>
                        <w:rPr>
                          <w:rFonts w:ascii="Verdana" w:hAnsi="Verdana"/>
                          <w:b/>
                          <w:color w:val="3F3F3F"/>
                          <w:sz w:val="108"/>
                          <w:szCs w:val="108"/>
                        </w:rPr>
                      </w:pPr>
                      <w:r>
                        <w:rPr>
                          <w:rFonts w:ascii="Verdana" w:hAnsi="Verdana"/>
                          <w:b/>
                          <w:color w:val="3F3F3F"/>
                          <w:spacing w:val="-35"/>
                          <w:sz w:val="108"/>
                          <w:szCs w:val="108"/>
                        </w:rPr>
                        <w:t>F</w:t>
                      </w:r>
                      <w:r w:rsidR="00273C7D">
                        <w:rPr>
                          <w:rFonts w:ascii="Verdana" w:hAnsi="Verdana"/>
                          <w:b/>
                          <w:color w:val="3F3F3F"/>
                          <w:spacing w:val="-35"/>
                          <w:sz w:val="108"/>
                          <w:szCs w:val="108"/>
                        </w:rPr>
                        <w:t xml:space="preserve">itness to </w:t>
                      </w:r>
                      <w:r>
                        <w:rPr>
                          <w:rFonts w:ascii="Verdana" w:hAnsi="Verdana"/>
                          <w:b/>
                          <w:color w:val="3F3F3F"/>
                          <w:spacing w:val="-35"/>
                          <w:sz w:val="108"/>
                          <w:szCs w:val="108"/>
                        </w:rPr>
                        <w:t>P</w:t>
                      </w:r>
                      <w:r w:rsidR="00273C7D">
                        <w:rPr>
                          <w:rFonts w:ascii="Verdana" w:hAnsi="Verdana"/>
                          <w:b/>
                          <w:color w:val="3F3F3F"/>
                          <w:spacing w:val="-35"/>
                          <w:sz w:val="108"/>
                          <w:szCs w:val="108"/>
                        </w:rPr>
                        <w:t>ractise</w:t>
                      </w:r>
                    </w:p>
                  </w:txbxContent>
                </v:textbox>
              </v:shape>
            </w:pict>
          </mc:Fallback>
        </mc:AlternateContent>
      </w:r>
      <w:r w:rsidR="00C6251F" w:rsidRPr="00C6251F">
        <w:rPr>
          <w:rFonts w:ascii="Verdana" w:hAnsi="Verdana"/>
          <w:noProof/>
          <w:lang w:eastAsia="en-GB"/>
        </w:rPr>
        <w:drawing>
          <wp:anchor distT="0" distB="0" distL="114300" distR="114300" simplePos="0" relativeHeight="251658240" behindDoc="0" locked="0" layoutInCell="1" allowOverlap="1" wp14:anchorId="70ACB0B3" wp14:editId="48C339CF">
            <wp:simplePos x="0" y="0"/>
            <wp:positionH relativeFrom="page">
              <wp:align>left</wp:align>
            </wp:positionH>
            <wp:positionV relativeFrom="paragraph">
              <wp:posOffset>-900933</wp:posOffset>
            </wp:positionV>
            <wp:extent cx="7543550" cy="10670473"/>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port Publisher Template.jpg"/>
                    <pic:cNvPicPr/>
                  </pic:nvPicPr>
                  <pic:blipFill>
                    <a:blip r:embed="rId18">
                      <a:extLst>
                        <a:ext uri="{28A0092B-C50C-407E-A947-70E740481C1C}">
                          <a14:useLocalDpi xmlns:a14="http://schemas.microsoft.com/office/drawing/2010/main" val="0"/>
                        </a:ext>
                      </a:extLst>
                    </a:blip>
                    <a:stretch>
                      <a:fillRect/>
                    </a:stretch>
                  </pic:blipFill>
                  <pic:spPr>
                    <a:xfrm>
                      <a:off x="0" y="0"/>
                      <a:ext cx="7543550" cy="10670473"/>
                    </a:xfrm>
                    <a:prstGeom prst="rect">
                      <a:avLst/>
                    </a:prstGeom>
                  </pic:spPr>
                </pic:pic>
              </a:graphicData>
            </a:graphic>
            <wp14:sizeRelH relativeFrom="margin">
              <wp14:pctWidth>0</wp14:pctWidth>
            </wp14:sizeRelH>
            <wp14:sizeRelV relativeFrom="margin">
              <wp14:pctHeight>0</wp14:pctHeight>
            </wp14:sizeRelV>
          </wp:anchor>
        </w:drawing>
      </w:r>
    </w:p>
    <w:p w14:paraId="42977F25" w14:textId="77777777" w:rsidR="00273C7D" w:rsidRPr="00273C7D" w:rsidRDefault="00273C7D" w:rsidP="00273C7D">
      <w:pPr>
        <w:rPr>
          <w:rFonts w:ascii="Verdana" w:hAnsi="Verdana"/>
          <w:b/>
          <w:sz w:val="32"/>
          <w:szCs w:val="32"/>
        </w:rPr>
      </w:pPr>
      <w:r w:rsidRPr="00273C7D">
        <w:rPr>
          <w:rFonts w:ascii="Verdana" w:hAnsi="Verdana"/>
          <w:b/>
          <w:sz w:val="32"/>
          <w:szCs w:val="32"/>
        </w:rPr>
        <w:lastRenderedPageBreak/>
        <w:t xml:space="preserve">What is “Fitness to practise”?  </w:t>
      </w:r>
    </w:p>
    <w:p w14:paraId="48F588A8" w14:textId="2F7BA4F8" w:rsidR="00C82DEC" w:rsidRDefault="00C82DEC" w:rsidP="00C82DEC">
      <w:pPr>
        <w:jc w:val="both"/>
        <w:rPr>
          <w:rFonts w:ascii="Verdana" w:hAnsi="Verdana"/>
        </w:rPr>
      </w:pPr>
      <w:r>
        <w:rPr>
          <w:rFonts w:ascii="Verdana" w:hAnsi="Verdana"/>
        </w:rPr>
        <w:t xml:space="preserve">Being fit to practise is when individuals have the </w:t>
      </w:r>
      <w:r w:rsidRPr="00C82DEC">
        <w:rPr>
          <w:rFonts w:ascii="Verdana" w:hAnsi="Verdana"/>
        </w:rPr>
        <w:t xml:space="preserve">skills, knowledge and character </w:t>
      </w:r>
      <w:r w:rsidR="00B75F55">
        <w:rPr>
          <w:rFonts w:ascii="Verdana" w:hAnsi="Verdana"/>
        </w:rPr>
        <w:t xml:space="preserve">and health </w:t>
      </w:r>
      <w:r w:rsidRPr="00C82DEC">
        <w:rPr>
          <w:rFonts w:ascii="Verdana" w:hAnsi="Verdana"/>
        </w:rPr>
        <w:t>to </w:t>
      </w:r>
      <w:r w:rsidRPr="00C82DEC">
        <w:rPr>
          <w:rFonts w:ascii="Verdana" w:hAnsi="Verdana"/>
          <w:bCs/>
        </w:rPr>
        <w:t>practise</w:t>
      </w:r>
      <w:r w:rsidRPr="00C82DEC">
        <w:rPr>
          <w:rFonts w:ascii="Verdana" w:hAnsi="Verdana"/>
        </w:rPr>
        <w:t> their profession safely and effectively</w:t>
      </w:r>
      <w:r>
        <w:rPr>
          <w:rFonts w:ascii="Verdana" w:hAnsi="Verdana"/>
        </w:rPr>
        <w:t xml:space="preserve"> (NMC, 2018; HCPC, 2019). </w:t>
      </w:r>
    </w:p>
    <w:p w14:paraId="0E88632F" w14:textId="77777777" w:rsidR="00EF2C4E" w:rsidRDefault="00273C7D" w:rsidP="00C82DEC">
      <w:pPr>
        <w:jc w:val="both"/>
        <w:rPr>
          <w:rFonts w:ascii="Verdana" w:hAnsi="Verdana"/>
        </w:rPr>
      </w:pPr>
      <w:r w:rsidRPr="00D96C37">
        <w:rPr>
          <w:rFonts w:ascii="Verdana" w:hAnsi="Verdana"/>
        </w:rPr>
        <w:t>If you are on a course which leads to a professional qualification such as nursing</w:t>
      </w:r>
      <w:r w:rsidR="00EF2C4E">
        <w:rPr>
          <w:rFonts w:ascii="Verdana" w:hAnsi="Verdana"/>
        </w:rPr>
        <w:t xml:space="preserve"> or physiotherapy</w:t>
      </w:r>
      <w:r w:rsidRPr="00D96C37">
        <w:rPr>
          <w:rFonts w:ascii="Verdana" w:hAnsi="Verdana"/>
        </w:rPr>
        <w:t xml:space="preserve">, you will be expected to meet the standards of professional conduct expected of you by the </w:t>
      </w:r>
      <w:r w:rsidR="00EF2C4E">
        <w:rPr>
          <w:rFonts w:ascii="Verdana" w:hAnsi="Verdana"/>
        </w:rPr>
        <w:t xml:space="preserve">regulatory </w:t>
      </w:r>
      <w:r w:rsidRPr="00D96C37">
        <w:rPr>
          <w:rFonts w:ascii="Verdana" w:hAnsi="Verdana"/>
        </w:rPr>
        <w:t xml:space="preserve">body which </w:t>
      </w:r>
      <w:r w:rsidR="00EF2C4E">
        <w:rPr>
          <w:rFonts w:ascii="Verdana" w:hAnsi="Verdana"/>
        </w:rPr>
        <w:t xml:space="preserve">approves </w:t>
      </w:r>
      <w:r w:rsidRPr="00D96C37">
        <w:rPr>
          <w:rFonts w:ascii="Verdana" w:hAnsi="Verdana"/>
        </w:rPr>
        <w:t>the course you are on</w:t>
      </w:r>
      <w:r>
        <w:rPr>
          <w:rFonts w:ascii="Verdana" w:hAnsi="Verdana"/>
        </w:rPr>
        <w:t>. I</w:t>
      </w:r>
      <w:r w:rsidR="00EF2C4E">
        <w:rPr>
          <w:rFonts w:ascii="Verdana" w:hAnsi="Verdana"/>
        </w:rPr>
        <w:t xml:space="preserve">n the case of nursing, </w:t>
      </w:r>
      <w:r w:rsidRPr="00D96C37">
        <w:rPr>
          <w:rFonts w:ascii="Verdana" w:hAnsi="Verdana"/>
        </w:rPr>
        <w:t>midwifery</w:t>
      </w:r>
      <w:r w:rsidR="00EF2C4E">
        <w:rPr>
          <w:rFonts w:ascii="Verdana" w:hAnsi="Verdana"/>
        </w:rPr>
        <w:t xml:space="preserve"> and Nursing Associate</w:t>
      </w:r>
      <w:r w:rsidRPr="00D96C37">
        <w:rPr>
          <w:rFonts w:ascii="Verdana" w:hAnsi="Verdana"/>
        </w:rPr>
        <w:t xml:space="preserve">, this is the NMC. </w:t>
      </w:r>
      <w:r>
        <w:rPr>
          <w:rFonts w:ascii="Verdana" w:hAnsi="Verdana"/>
        </w:rPr>
        <w:t>If you</w:t>
      </w:r>
      <w:r w:rsidRPr="00A7568E">
        <w:rPr>
          <w:rFonts w:ascii="Verdana" w:hAnsi="Verdana"/>
        </w:rPr>
        <w:t xml:space="preserve"> study on an OT, PT, SLT, ODP or Paramedic course, the </w:t>
      </w:r>
      <w:r w:rsidR="00EF2C4E">
        <w:rPr>
          <w:rFonts w:ascii="Verdana" w:hAnsi="Verdana"/>
        </w:rPr>
        <w:t xml:space="preserve">body </w:t>
      </w:r>
      <w:r w:rsidRPr="00A7568E">
        <w:rPr>
          <w:rFonts w:ascii="Verdana" w:hAnsi="Verdana"/>
        </w:rPr>
        <w:t xml:space="preserve">that </w:t>
      </w:r>
      <w:r w:rsidR="00EF2C4E">
        <w:rPr>
          <w:rFonts w:ascii="Verdana" w:hAnsi="Verdana"/>
        </w:rPr>
        <w:t xml:space="preserve">regulates </w:t>
      </w:r>
      <w:r w:rsidRPr="00A7568E">
        <w:rPr>
          <w:rFonts w:ascii="Verdana" w:hAnsi="Verdana"/>
        </w:rPr>
        <w:t xml:space="preserve">your </w:t>
      </w:r>
      <w:r w:rsidR="00EF2C4E">
        <w:rPr>
          <w:rFonts w:ascii="Verdana" w:hAnsi="Verdana"/>
        </w:rPr>
        <w:t xml:space="preserve">programme </w:t>
      </w:r>
      <w:r w:rsidRPr="00A7568E">
        <w:rPr>
          <w:rFonts w:ascii="Verdana" w:hAnsi="Verdana"/>
        </w:rPr>
        <w:t>is the HCPC.</w:t>
      </w:r>
    </w:p>
    <w:p w14:paraId="2151C6DC" w14:textId="77777777" w:rsidR="00273C7D" w:rsidRPr="00A7568E" w:rsidRDefault="00C82DEC" w:rsidP="00C82DEC">
      <w:pPr>
        <w:jc w:val="both"/>
        <w:rPr>
          <w:rFonts w:ascii="Verdana" w:hAnsi="Verdana"/>
        </w:rPr>
      </w:pPr>
      <w:r>
        <w:rPr>
          <w:rFonts w:ascii="Verdana" w:hAnsi="Verdana"/>
        </w:rPr>
        <w:t>Neither the NMC nor</w:t>
      </w:r>
      <w:r w:rsidR="00EF2C4E">
        <w:rPr>
          <w:rFonts w:ascii="Verdana" w:hAnsi="Verdana"/>
        </w:rPr>
        <w:t xml:space="preserve"> HCPC regulate students.  </w:t>
      </w:r>
      <w:proofErr w:type="gramStart"/>
      <w:r w:rsidR="00EF2C4E">
        <w:rPr>
          <w:rFonts w:ascii="Verdana" w:hAnsi="Verdana"/>
        </w:rPr>
        <w:t>Instead</w:t>
      </w:r>
      <w:proofErr w:type="gramEnd"/>
      <w:r w:rsidR="00EF2C4E">
        <w:rPr>
          <w:rFonts w:ascii="Verdana" w:hAnsi="Verdana"/>
        </w:rPr>
        <w:t xml:space="preserve"> they devolve the responsibility of upholding professional standards to the University.</w:t>
      </w:r>
      <w:r w:rsidR="00273C7D" w:rsidRPr="00A7568E">
        <w:rPr>
          <w:rFonts w:ascii="Verdana" w:hAnsi="Verdana"/>
        </w:rPr>
        <w:t xml:space="preserve"> </w:t>
      </w:r>
    </w:p>
    <w:p w14:paraId="5946B605" w14:textId="41ADB6CA" w:rsidR="00273C7D" w:rsidRPr="00D96C37" w:rsidRDefault="00273C7D" w:rsidP="00C82DEC">
      <w:pPr>
        <w:jc w:val="both"/>
        <w:rPr>
          <w:rFonts w:ascii="Verdana" w:hAnsi="Verdana"/>
        </w:rPr>
      </w:pPr>
      <w:r w:rsidRPr="00D96C37">
        <w:rPr>
          <w:rFonts w:ascii="Verdana" w:hAnsi="Verdana"/>
        </w:rPr>
        <w:t xml:space="preserve">If there are concerns that you may not </w:t>
      </w:r>
      <w:r w:rsidR="00B75F55">
        <w:rPr>
          <w:rFonts w:ascii="Verdana" w:hAnsi="Verdana"/>
        </w:rPr>
        <w:t>currently meet</w:t>
      </w:r>
      <w:r w:rsidRPr="00D96C37">
        <w:rPr>
          <w:rFonts w:ascii="Verdana" w:hAnsi="Verdana"/>
        </w:rPr>
        <w:t xml:space="preserve"> these standards, your school will follow a process</w:t>
      </w:r>
      <w:r w:rsidR="00B75F55">
        <w:rPr>
          <w:rFonts w:ascii="Verdana" w:hAnsi="Verdana"/>
        </w:rPr>
        <w:t xml:space="preserve"> </w:t>
      </w:r>
      <w:r w:rsidRPr="00D96C37">
        <w:rPr>
          <w:rFonts w:ascii="Verdana" w:hAnsi="Verdana"/>
        </w:rPr>
        <w:t>to decide whether there is evidence of:</w:t>
      </w:r>
    </w:p>
    <w:p w14:paraId="08C1BE54" w14:textId="77777777" w:rsidR="00273C7D" w:rsidRPr="00C82DEC" w:rsidRDefault="00C82DEC" w:rsidP="00C82DEC">
      <w:pPr>
        <w:pStyle w:val="ListParagraph"/>
        <w:numPr>
          <w:ilvl w:val="0"/>
          <w:numId w:val="1"/>
        </w:numPr>
        <w:jc w:val="both"/>
        <w:rPr>
          <w:rFonts w:ascii="Verdana" w:hAnsi="Verdana"/>
        </w:rPr>
      </w:pPr>
      <w:r w:rsidRPr="00C82DEC">
        <w:rPr>
          <w:rFonts w:ascii="Verdana" w:hAnsi="Verdana"/>
        </w:rPr>
        <w:t>P</w:t>
      </w:r>
      <w:r w:rsidR="00273C7D" w:rsidRPr="00C82DEC">
        <w:rPr>
          <w:rFonts w:ascii="Verdana" w:hAnsi="Verdana"/>
        </w:rPr>
        <w:t xml:space="preserve">rofessional misconduct, </w:t>
      </w:r>
      <w:r>
        <w:rPr>
          <w:rFonts w:ascii="Verdana" w:hAnsi="Verdana"/>
        </w:rPr>
        <w:t>and/</w:t>
      </w:r>
      <w:r w:rsidR="00273C7D" w:rsidRPr="00C82DEC">
        <w:rPr>
          <w:rFonts w:ascii="Verdana" w:hAnsi="Verdana"/>
        </w:rPr>
        <w:t xml:space="preserve">or </w:t>
      </w:r>
    </w:p>
    <w:p w14:paraId="0BAF4E32" w14:textId="77777777" w:rsidR="00273C7D" w:rsidRPr="00D96C37" w:rsidRDefault="00C82DEC" w:rsidP="00C82DEC">
      <w:pPr>
        <w:pStyle w:val="ListParagraph"/>
        <w:numPr>
          <w:ilvl w:val="0"/>
          <w:numId w:val="1"/>
        </w:numPr>
        <w:jc w:val="both"/>
        <w:rPr>
          <w:rFonts w:ascii="Verdana" w:hAnsi="Verdana"/>
        </w:rPr>
      </w:pPr>
      <w:r>
        <w:rPr>
          <w:rFonts w:ascii="Verdana" w:hAnsi="Verdana"/>
        </w:rPr>
        <w:t>B</w:t>
      </w:r>
      <w:r w:rsidR="00273C7D" w:rsidRPr="00D96C37">
        <w:rPr>
          <w:rFonts w:ascii="Verdana" w:hAnsi="Verdana"/>
        </w:rPr>
        <w:t xml:space="preserve">ehaviour inconsistent with suitability for your profession </w:t>
      </w:r>
    </w:p>
    <w:p w14:paraId="3E70F3EE" w14:textId="2141D018" w:rsidR="00C82DEC" w:rsidRDefault="00273C7D" w:rsidP="00C82DEC">
      <w:pPr>
        <w:jc w:val="both"/>
        <w:rPr>
          <w:rFonts w:ascii="Verdana" w:hAnsi="Verdana"/>
        </w:rPr>
      </w:pPr>
      <w:r w:rsidRPr="00D96C37">
        <w:rPr>
          <w:rFonts w:ascii="Verdana" w:hAnsi="Verdana"/>
        </w:rPr>
        <w:t xml:space="preserve">It is important to remember that consideration of </w:t>
      </w:r>
      <w:r w:rsidR="007667EC">
        <w:rPr>
          <w:rFonts w:ascii="Verdana" w:hAnsi="Verdana"/>
        </w:rPr>
        <w:t xml:space="preserve">a student’s </w:t>
      </w:r>
      <w:r w:rsidRPr="00D96C37">
        <w:rPr>
          <w:rFonts w:ascii="Verdana" w:hAnsi="Verdana"/>
        </w:rPr>
        <w:t xml:space="preserve">fitness to </w:t>
      </w:r>
      <w:r>
        <w:rPr>
          <w:rFonts w:ascii="Verdana" w:hAnsi="Verdana"/>
        </w:rPr>
        <w:t>practise</w:t>
      </w:r>
      <w:r w:rsidRPr="00D96C37">
        <w:rPr>
          <w:rFonts w:ascii="Verdana" w:hAnsi="Verdana"/>
        </w:rPr>
        <w:t xml:space="preserve"> </w:t>
      </w:r>
      <w:r w:rsidRPr="00C82DEC">
        <w:rPr>
          <w:rFonts w:ascii="Verdana" w:hAnsi="Verdana"/>
          <w:b/>
        </w:rPr>
        <w:t>does not</w:t>
      </w:r>
      <w:r>
        <w:rPr>
          <w:rFonts w:ascii="Verdana" w:hAnsi="Verdana"/>
        </w:rPr>
        <w:t xml:space="preserve"> </w:t>
      </w:r>
      <w:r w:rsidR="00C82DEC" w:rsidRPr="00C82DEC">
        <w:rPr>
          <w:rFonts w:ascii="Verdana" w:hAnsi="Verdana"/>
        </w:rPr>
        <w:t>necessarily</w:t>
      </w:r>
      <w:r w:rsidRPr="00C82DEC">
        <w:rPr>
          <w:rFonts w:ascii="Verdana" w:hAnsi="Verdana"/>
        </w:rPr>
        <w:t xml:space="preserve"> lead to disciplinary</w:t>
      </w:r>
      <w:r w:rsidR="007667EC">
        <w:rPr>
          <w:rFonts w:ascii="Verdana" w:hAnsi="Verdana"/>
        </w:rPr>
        <w:t xml:space="preserve"> action against them</w:t>
      </w:r>
      <w:r w:rsidRPr="00C82DEC">
        <w:rPr>
          <w:rFonts w:ascii="Verdana" w:hAnsi="Verdana"/>
        </w:rPr>
        <w:t>.</w:t>
      </w:r>
      <w:r w:rsidRPr="00D96C37">
        <w:rPr>
          <w:rFonts w:ascii="Verdana" w:hAnsi="Verdana"/>
        </w:rPr>
        <w:t xml:space="preserve"> </w:t>
      </w:r>
    </w:p>
    <w:p w14:paraId="0E4AB6B3" w14:textId="35D232FD" w:rsidR="00273C7D" w:rsidRDefault="00273C7D" w:rsidP="00C82DEC">
      <w:pPr>
        <w:jc w:val="both"/>
        <w:rPr>
          <w:rFonts w:ascii="Verdana" w:hAnsi="Verdana"/>
        </w:rPr>
      </w:pPr>
      <w:r w:rsidRPr="00D96C37">
        <w:rPr>
          <w:rFonts w:ascii="Verdana" w:hAnsi="Verdana"/>
        </w:rPr>
        <w:t xml:space="preserve">Sometimes, a fitness to </w:t>
      </w:r>
      <w:r>
        <w:rPr>
          <w:rFonts w:ascii="Verdana" w:hAnsi="Verdana"/>
        </w:rPr>
        <w:t>practise</w:t>
      </w:r>
      <w:r w:rsidRPr="00D96C37">
        <w:rPr>
          <w:rFonts w:ascii="Verdana" w:hAnsi="Verdana"/>
        </w:rPr>
        <w:t xml:space="preserve"> process does uncover misconduct which needs to be </w:t>
      </w:r>
      <w:r w:rsidR="007667EC">
        <w:rPr>
          <w:rFonts w:ascii="Verdana" w:hAnsi="Verdana"/>
        </w:rPr>
        <w:t xml:space="preserve">addressed </w:t>
      </w:r>
      <w:r>
        <w:rPr>
          <w:rFonts w:ascii="Verdana" w:hAnsi="Verdana"/>
        </w:rPr>
        <w:t xml:space="preserve">as a </w:t>
      </w:r>
      <w:r w:rsidRPr="00D96C37">
        <w:rPr>
          <w:rFonts w:ascii="Verdana" w:hAnsi="Verdana"/>
        </w:rPr>
        <w:t xml:space="preserve">disciplinary </w:t>
      </w:r>
      <w:r>
        <w:rPr>
          <w:rFonts w:ascii="Verdana" w:hAnsi="Verdana"/>
        </w:rPr>
        <w:t xml:space="preserve">matter </w:t>
      </w:r>
      <w:r w:rsidR="00B75F55">
        <w:rPr>
          <w:rFonts w:ascii="Verdana" w:hAnsi="Verdana"/>
        </w:rPr>
        <w:t>but</w:t>
      </w:r>
      <w:r>
        <w:rPr>
          <w:rFonts w:ascii="Verdana" w:hAnsi="Verdana"/>
        </w:rPr>
        <w:t xml:space="preserve"> </w:t>
      </w:r>
      <w:r w:rsidRPr="00D96C37">
        <w:rPr>
          <w:rFonts w:ascii="Verdana" w:hAnsi="Verdana"/>
        </w:rPr>
        <w:t>in most cases</w:t>
      </w:r>
      <w:r w:rsidR="00B75F55">
        <w:rPr>
          <w:rFonts w:ascii="Verdana" w:hAnsi="Verdana"/>
        </w:rPr>
        <w:t>, where students are insightful and can demonstrate learning from the incident,</w:t>
      </w:r>
      <w:r w:rsidRPr="00D96C37">
        <w:rPr>
          <w:rFonts w:ascii="Verdana" w:hAnsi="Verdana"/>
        </w:rPr>
        <w:t xml:space="preserve"> an issue </w:t>
      </w:r>
      <w:r w:rsidR="007667EC">
        <w:rPr>
          <w:rFonts w:ascii="Verdana" w:hAnsi="Verdana"/>
        </w:rPr>
        <w:t xml:space="preserve">of concern </w:t>
      </w:r>
      <w:r w:rsidRPr="00D96C37">
        <w:rPr>
          <w:rFonts w:ascii="Verdana" w:hAnsi="Verdana"/>
        </w:rPr>
        <w:t xml:space="preserve">can be sorted out by advice and support. </w:t>
      </w:r>
      <w:r w:rsidR="00B75F55">
        <w:rPr>
          <w:rFonts w:ascii="Verdana" w:hAnsi="Verdana"/>
        </w:rPr>
        <w:t xml:space="preserve"> </w:t>
      </w:r>
    </w:p>
    <w:p w14:paraId="634F9E35" w14:textId="77777777" w:rsidR="00273C7D" w:rsidRPr="00273C7D" w:rsidRDefault="00273C7D" w:rsidP="00C82DEC">
      <w:pPr>
        <w:rPr>
          <w:rFonts w:ascii="Verdana" w:hAnsi="Verdana"/>
          <w:b/>
          <w:sz w:val="32"/>
          <w:szCs w:val="32"/>
        </w:rPr>
      </w:pPr>
      <w:r w:rsidRPr="00273C7D">
        <w:rPr>
          <w:rFonts w:ascii="Verdana" w:hAnsi="Verdana"/>
          <w:b/>
          <w:sz w:val="32"/>
          <w:szCs w:val="32"/>
        </w:rPr>
        <w:t>What can trigger the fitness to practise process?</w:t>
      </w:r>
    </w:p>
    <w:p w14:paraId="00754567" w14:textId="224CD788" w:rsidR="00273C7D" w:rsidRPr="00D96C37" w:rsidRDefault="00273C7D" w:rsidP="00C82DEC">
      <w:pPr>
        <w:jc w:val="both"/>
        <w:rPr>
          <w:rFonts w:ascii="Verdana" w:hAnsi="Verdana"/>
        </w:rPr>
      </w:pPr>
      <w:r w:rsidRPr="69114AFA">
        <w:rPr>
          <w:rFonts w:ascii="Verdana" w:hAnsi="Verdana"/>
        </w:rPr>
        <w:t>The process can be triggered by</w:t>
      </w:r>
    </w:p>
    <w:p w14:paraId="4496989B" w14:textId="1C8D32E1" w:rsidR="00273C7D" w:rsidRDefault="007667EC" w:rsidP="69114AFA">
      <w:pPr>
        <w:spacing w:line="257" w:lineRule="auto"/>
        <w:jc w:val="both"/>
        <w:rPr>
          <w:rFonts w:ascii="Aptos" w:eastAsia="Aptos" w:hAnsi="Aptos" w:cs="Aptos"/>
          <w:b/>
          <w:bCs/>
        </w:rPr>
      </w:pPr>
      <w:r w:rsidRPr="69114AFA">
        <w:rPr>
          <w:rFonts w:ascii="Verdana" w:hAnsi="Verdana"/>
        </w:rPr>
        <w:t xml:space="preserve">anyone including </w:t>
      </w:r>
      <w:r w:rsidR="002977B6" w:rsidRPr="69114AFA">
        <w:rPr>
          <w:rFonts w:ascii="Verdana" w:hAnsi="Verdana"/>
        </w:rPr>
        <w:t xml:space="preserve">students, university staff, service users and </w:t>
      </w:r>
      <w:r w:rsidR="00273C7D" w:rsidRPr="69114AFA">
        <w:rPr>
          <w:rFonts w:ascii="Verdana" w:hAnsi="Verdana"/>
        </w:rPr>
        <w:t>members of the public</w:t>
      </w:r>
      <w:r w:rsidR="36127A30" w:rsidRPr="69114AFA">
        <w:rPr>
          <w:rFonts w:ascii="Verdana" w:hAnsi="Verdana"/>
        </w:rPr>
        <w:t xml:space="preserve"> raising </w:t>
      </w:r>
      <w:r w:rsidR="0AA92B87" w:rsidRPr="69114AFA">
        <w:rPr>
          <w:rFonts w:ascii="Verdana" w:hAnsi="Verdana"/>
        </w:rPr>
        <w:t>potential</w:t>
      </w:r>
      <w:r w:rsidR="008D0FA6">
        <w:rPr>
          <w:rFonts w:ascii="Verdana" w:hAnsi="Verdana"/>
        </w:rPr>
        <w:t xml:space="preserve"> </w:t>
      </w:r>
      <w:r w:rsidR="30FEE2B7" w:rsidRPr="69114AFA">
        <w:rPr>
          <w:rFonts w:ascii="Aptos" w:eastAsia="Aptos" w:hAnsi="Aptos" w:cs="Aptos"/>
          <w:b/>
          <w:bCs/>
        </w:rPr>
        <w:t>concern</w:t>
      </w:r>
      <w:r w:rsidR="1B4A0FA0" w:rsidRPr="69114AFA">
        <w:rPr>
          <w:rFonts w:ascii="Aptos" w:eastAsia="Aptos" w:hAnsi="Aptos" w:cs="Aptos"/>
          <w:b/>
          <w:bCs/>
        </w:rPr>
        <w:t>s</w:t>
      </w:r>
      <w:r w:rsidR="30FEE2B7" w:rsidRPr="69114AFA">
        <w:rPr>
          <w:rFonts w:ascii="Aptos" w:eastAsia="Aptos" w:hAnsi="Aptos" w:cs="Aptos"/>
          <w:b/>
          <w:bCs/>
        </w:rPr>
        <w:t xml:space="preserve"> </w:t>
      </w:r>
      <w:r w:rsidR="402EC579" w:rsidRPr="69114AFA">
        <w:rPr>
          <w:rFonts w:ascii="Aptos" w:eastAsia="Aptos" w:hAnsi="Aptos" w:cs="Aptos"/>
          <w:b/>
          <w:bCs/>
        </w:rPr>
        <w:t>that a</w:t>
      </w:r>
      <w:r w:rsidR="30FEE2B7" w:rsidRPr="69114AFA">
        <w:rPr>
          <w:rFonts w:ascii="Aptos" w:eastAsia="Aptos" w:hAnsi="Aptos" w:cs="Aptos"/>
          <w:b/>
          <w:bCs/>
        </w:rPr>
        <w:t xml:space="preserve"> student </w:t>
      </w:r>
      <w:r w:rsidR="121C7822" w:rsidRPr="69114AFA">
        <w:rPr>
          <w:rFonts w:ascii="Aptos" w:eastAsia="Aptos" w:hAnsi="Aptos" w:cs="Aptos"/>
          <w:b/>
          <w:bCs/>
        </w:rPr>
        <w:t xml:space="preserve">has </w:t>
      </w:r>
      <w:r w:rsidR="30FEE2B7" w:rsidRPr="69114AFA">
        <w:rPr>
          <w:rFonts w:ascii="Aptos" w:eastAsia="Aptos" w:hAnsi="Aptos" w:cs="Aptos"/>
          <w:b/>
          <w:bCs/>
        </w:rPr>
        <w:t>not act</w:t>
      </w:r>
      <w:r w:rsidR="267C68E2" w:rsidRPr="69114AFA">
        <w:rPr>
          <w:rFonts w:ascii="Aptos" w:eastAsia="Aptos" w:hAnsi="Aptos" w:cs="Aptos"/>
          <w:b/>
          <w:bCs/>
        </w:rPr>
        <w:t>ed</w:t>
      </w:r>
      <w:r w:rsidR="30FEE2B7" w:rsidRPr="69114AFA">
        <w:rPr>
          <w:rFonts w:ascii="Aptos" w:eastAsia="Aptos" w:hAnsi="Aptos" w:cs="Aptos"/>
          <w:b/>
          <w:bCs/>
        </w:rPr>
        <w:t xml:space="preserve"> in a way that is compatible with the standards required by the</w:t>
      </w:r>
      <w:r w:rsidR="13F30FEB" w:rsidRPr="69114AFA">
        <w:rPr>
          <w:rFonts w:ascii="Aptos" w:eastAsia="Aptos" w:hAnsi="Aptos" w:cs="Aptos"/>
          <w:b/>
          <w:bCs/>
        </w:rPr>
        <w:t>ir</w:t>
      </w:r>
      <w:r w:rsidR="30FEE2B7" w:rsidRPr="69114AFA">
        <w:rPr>
          <w:rFonts w:ascii="Aptos" w:eastAsia="Aptos" w:hAnsi="Aptos" w:cs="Aptos"/>
          <w:b/>
          <w:bCs/>
        </w:rPr>
        <w:t xml:space="preserve"> profession.</w:t>
      </w:r>
    </w:p>
    <w:p w14:paraId="7B62E384" w14:textId="3A079A85" w:rsidR="00273C7D" w:rsidRDefault="00273C7D" w:rsidP="002977B6">
      <w:pPr>
        <w:jc w:val="both"/>
        <w:rPr>
          <w:rFonts w:ascii="Verdana" w:hAnsi="Verdana"/>
        </w:rPr>
      </w:pPr>
    </w:p>
    <w:p w14:paraId="7AFAB4A9" w14:textId="1B7A51C6" w:rsidR="007667EC" w:rsidRDefault="007667EC" w:rsidP="002977B6">
      <w:pPr>
        <w:jc w:val="both"/>
        <w:rPr>
          <w:rFonts w:ascii="Verdana" w:hAnsi="Verdana"/>
        </w:rPr>
      </w:pPr>
      <w:r>
        <w:rPr>
          <w:rFonts w:ascii="Verdana" w:hAnsi="Verdana"/>
        </w:rPr>
        <w:t xml:space="preserve">Not all concerns that get raised lead to formal process. All concerns are assessed by the </w:t>
      </w:r>
      <w:proofErr w:type="spellStart"/>
      <w:r>
        <w:rPr>
          <w:rFonts w:ascii="Verdana" w:hAnsi="Verdana"/>
        </w:rPr>
        <w:t>FtP</w:t>
      </w:r>
      <w:proofErr w:type="spellEnd"/>
      <w:r>
        <w:rPr>
          <w:rFonts w:ascii="Verdana" w:hAnsi="Verdana"/>
        </w:rPr>
        <w:t xml:space="preserve"> </w:t>
      </w:r>
      <w:r w:rsidR="006B706C">
        <w:rPr>
          <w:rFonts w:ascii="Verdana" w:hAnsi="Verdana"/>
        </w:rPr>
        <w:t xml:space="preserve">Academic </w:t>
      </w:r>
      <w:proofErr w:type="gramStart"/>
      <w:r>
        <w:rPr>
          <w:rFonts w:ascii="Verdana" w:hAnsi="Verdana"/>
        </w:rPr>
        <w:t>Lead</w:t>
      </w:r>
      <w:proofErr w:type="gramEnd"/>
      <w:r>
        <w:rPr>
          <w:rFonts w:ascii="Verdana" w:hAnsi="Verdana"/>
        </w:rPr>
        <w:t xml:space="preserve"> and many can be resolved informally or </w:t>
      </w:r>
      <w:r w:rsidR="0043730B">
        <w:rPr>
          <w:rFonts w:ascii="Verdana" w:hAnsi="Verdana"/>
        </w:rPr>
        <w:t>are simply not issues that impact on fitness to practise.</w:t>
      </w:r>
    </w:p>
    <w:p w14:paraId="546A0B7D" w14:textId="0563DCC1" w:rsidR="0043730B" w:rsidRDefault="0043730B" w:rsidP="0043730B">
      <w:pPr>
        <w:rPr>
          <w:rFonts w:ascii="Verdana" w:hAnsi="Verdana"/>
        </w:rPr>
      </w:pPr>
      <w:r w:rsidRPr="0043730B">
        <w:rPr>
          <w:rFonts w:ascii="Verdana" w:hAnsi="Verdana"/>
          <w:b/>
        </w:rPr>
        <w:t>Remember</w:t>
      </w:r>
      <w:r>
        <w:rPr>
          <w:rFonts w:ascii="Verdana" w:hAnsi="Verdana"/>
        </w:rPr>
        <w:t>, i</w:t>
      </w:r>
      <w:r w:rsidRPr="00C0331E">
        <w:rPr>
          <w:rFonts w:ascii="Verdana" w:hAnsi="Verdana"/>
        </w:rPr>
        <w:t>f s</w:t>
      </w:r>
      <w:r>
        <w:rPr>
          <w:rFonts w:ascii="Verdana" w:hAnsi="Verdana"/>
        </w:rPr>
        <w:t xml:space="preserve">omeone raises an issue of concern </w:t>
      </w:r>
      <w:r w:rsidRPr="00C0331E">
        <w:rPr>
          <w:rFonts w:ascii="Verdana" w:hAnsi="Verdana"/>
        </w:rPr>
        <w:t xml:space="preserve">about you, that doesn’t necessarily mean that you are in trouble or that </w:t>
      </w:r>
      <w:r>
        <w:rPr>
          <w:rFonts w:ascii="Verdana" w:hAnsi="Verdana"/>
        </w:rPr>
        <w:t xml:space="preserve">there will be any disciplinary action against you.  </w:t>
      </w:r>
    </w:p>
    <w:p w14:paraId="706FD3E4" w14:textId="22CF2680" w:rsidR="0043730B" w:rsidRDefault="0043730B" w:rsidP="0043730B">
      <w:pPr>
        <w:rPr>
          <w:rFonts w:ascii="Verdana" w:hAnsi="Verdana"/>
        </w:rPr>
      </w:pPr>
      <w:r>
        <w:rPr>
          <w:rFonts w:ascii="Verdana" w:hAnsi="Verdana"/>
        </w:rPr>
        <w:t xml:space="preserve">Where concerns are raised about your fitness to practise in most cases the </w:t>
      </w:r>
      <w:proofErr w:type="spellStart"/>
      <w:r>
        <w:rPr>
          <w:rFonts w:ascii="Verdana" w:hAnsi="Verdana"/>
        </w:rPr>
        <w:t>FtP</w:t>
      </w:r>
      <w:proofErr w:type="spellEnd"/>
      <w:r>
        <w:rPr>
          <w:rFonts w:ascii="Verdana" w:hAnsi="Verdana"/>
        </w:rPr>
        <w:t xml:space="preserve"> </w:t>
      </w:r>
      <w:r w:rsidR="006B706C">
        <w:rPr>
          <w:rFonts w:ascii="Verdana" w:hAnsi="Verdana"/>
        </w:rPr>
        <w:t xml:space="preserve">Academic </w:t>
      </w:r>
      <w:r>
        <w:rPr>
          <w:rFonts w:ascii="Verdana" w:hAnsi="Verdana"/>
        </w:rPr>
        <w:t xml:space="preserve">lead will invite you to a meeting to discuss the concerns with you.  </w:t>
      </w:r>
    </w:p>
    <w:p w14:paraId="6318867E" w14:textId="5DEB705C" w:rsidR="0043730B" w:rsidRDefault="0043730B" w:rsidP="0043730B">
      <w:pPr>
        <w:rPr>
          <w:rFonts w:ascii="Verdana" w:hAnsi="Verdana"/>
        </w:rPr>
      </w:pPr>
      <w:r>
        <w:rPr>
          <w:rFonts w:ascii="Verdana" w:hAnsi="Verdana"/>
        </w:rPr>
        <w:t xml:space="preserve">They will not judge your situation and will ask you some questions about the incident to establish whether any further investigation or action is needed. </w:t>
      </w:r>
    </w:p>
    <w:p w14:paraId="17E002A0" w14:textId="0916241E" w:rsidR="002977B6" w:rsidRDefault="002977B6" w:rsidP="00273C7D">
      <w:pPr>
        <w:rPr>
          <w:rFonts w:ascii="Verdana" w:hAnsi="Verdana"/>
          <w:b/>
          <w:sz w:val="32"/>
          <w:szCs w:val="32"/>
        </w:rPr>
      </w:pPr>
    </w:p>
    <w:p w14:paraId="4A7932D8" w14:textId="77777777" w:rsidR="00273C7D" w:rsidRPr="00273C7D" w:rsidRDefault="00273C7D" w:rsidP="00273C7D">
      <w:pPr>
        <w:rPr>
          <w:rFonts w:ascii="Verdana" w:hAnsi="Verdana"/>
          <w:b/>
          <w:sz w:val="32"/>
          <w:szCs w:val="32"/>
        </w:rPr>
      </w:pPr>
      <w:r w:rsidRPr="00273C7D">
        <w:rPr>
          <w:rFonts w:ascii="Verdana" w:hAnsi="Verdana"/>
          <w:b/>
          <w:sz w:val="32"/>
          <w:szCs w:val="32"/>
        </w:rPr>
        <w:t xml:space="preserve">I have received a letter calling me to a meeting to discuss my fitness to practise. What will happen next? </w:t>
      </w:r>
    </w:p>
    <w:p w14:paraId="26A05BDE" w14:textId="0A82E608" w:rsidR="002977B6" w:rsidRDefault="002977B6" w:rsidP="002977B6">
      <w:pPr>
        <w:jc w:val="both"/>
        <w:rPr>
          <w:rFonts w:ascii="Verdana" w:hAnsi="Verdana"/>
        </w:rPr>
      </w:pPr>
      <w:r w:rsidRPr="002977B6">
        <w:rPr>
          <w:rFonts w:ascii="Verdana" w:hAnsi="Verdana"/>
        </w:rPr>
        <w:lastRenderedPageBreak/>
        <w:t>Normally</w:t>
      </w:r>
      <w:r w:rsidR="009E0C3C">
        <w:rPr>
          <w:rFonts w:ascii="Verdana" w:hAnsi="Verdana"/>
        </w:rPr>
        <w:t>,</w:t>
      </w:r>
      <w:r w:rsidRPr="002977B6">
        <w:rPr>
          <w:rFonts w:ascii="Verdana" w:hAnsi="Verdana"/>
        </w:rPr>
        <w:t xml:space="preserve"> in the first instance</w:t>
      </w:r>
      <w:r w:rsidR="009E0C3C">
        <w:rPr>
          <w:rFonts w:ascii="Verdana" w:hAnsi="Verdana"/>
        </w:rPr>
        <w:t>,</w:t>
      </w:r>
      <w:r w:rsidRPr="002977B6">
        <w:rPr>
          <w:rFonts w:ascii="Verdana" w:hAnsi="Verdana"/>
        </w:rPr>
        <w:t xml:space="preserve"> initial meetings are held to establish </w:t>
      </w:r>
      <w:proofErr w:type="gramStart"/>
      <w:r w:rsidRPr="002977B6">
        <w:rPr>
          <w:rFonts w:ascii="Verdana" w:hAnsi="Verdana"/>
        </w:rPr>
        <w:t xml:space="preserve">whether </w:t>
      </w:r>
      <w:r w:rsidR="009E0C3C">
        <w:rPr>
          <w:rFonts w:ascii="Verdana" w:hAnsi="Verdana"/>
        </w:rPr>
        <w:t>or not</w:t>
      </w:r>
      <w:proofErr w:type="gramEnd"/>
      <w:r w:rsidR="009E0C3C">
        <w:rPr>
          <w:rFonts w:ascii="Verdana" w:hAnsi="Verdana"/>
        </w:rPr>
        <w:t xml:space="preserve"> </w:t>
      </w:r>
      <w:r w:rsidRPr="002977B6">
        <w:rPr>
          <w:rFonts w:ascii="Verdana" w:hAnsi="Verdana"/>
        </w:rPr>
        <w:t xml:space="preserve">there is a problem which needs to be </w:t>
      </w:r>
      <w:r w:rsidR="009E0C3C">
        <w:rPr>
          <w:rFonts w:ascii="Verdana" w:hAnsi="Verdana"/>
        </w:rPr>
        <w:t xml:space="preserve">addressed.  Where </w:t>
      </w:r>
      <w:r w:rsidRPr="002977B6">
        <w:rPr>
          <w:rFonts w:ascii="Verdana" w:hAnsi="Verdana"/>
        </w:rPr>
        <w:t>possible problem</w:t>
      </w:r>
      <w:r w:rsidR="009E0C3C">
        <w:rPr>
          <w:rFonts w:ascii="Verdana" w:hAnsi="Verdana"/>
        </w:rPr>
        <w:t xml:space="preserve">s are addressed </w:t>
      </w:r>
      <w:r>
        <w:rPr>
          <w:rFonts w:ascii="Verdana" w:hAnsi="Verdana"/>
        </w:rPr>
        <w:t>on the day.</w:t>
      </w:r>
      <w:r w:rsidR="009E0C3C">
        <w:rPr>
          <w:rFonts w:ascii="Verdana" w:hAnsi="Verdana"/>
        </w:rPr>
        <w:t xml:space="preserve">  </w:t>
      </w:r>
    </w:p>
    <w:p w14:paraId="70F10D7E" w14:textId="024CC143" w:rsidR="00273C7D" w:rsidRPr="00D96C37" w:rsidRDefault="00273C7D" w:rsidP="002977B6">
      <w:pPr>
        <w:jc w:val="both"/>
        <w:rPr>
          <w:rFonts w:ascii="Verdana" w:hAnsi="Verdana"/>
        </w:rPr>
      </w:pPr>
      <w:r w:rsidRPr="00D96C37">
        <w:rPr>
          <w:rFonts w:ascii="Verdana" w:hAnsi="Verdana"/>
        </w:rPr>
        <w:t xml:space="preserve">The meeting is </w:t>
      </w:r>
      <w:r w:rsidR="009E0C3C">
        <w:rPr>
          <w:rFonts w:ascii="Verdana" w:hAnsi="Verdana"/>
        </w:rPr>
        <w:t>a</w:t>
      </w:r>
      <w:r w:rsidRPr="00D96C37">
        <w:rPr>
          <w:rFonts w:ascii="Verdana" w:hAnsi="Verdana"/>
        </w:rPr>
        <w:t xml:space="preserve"> chance to explain what has happened</w:t>
      </w:r>
      <w:r w:rsidR="002977B6">
        <w:rPr>
          <w:rFonts w:ascii="Verdana" w:hAnsi="Verdana"/>
        </w:rPr>
        <w:t xml:space="preserve"> from your perspective</w:t>
      </w:r>
      <w:r w:rsidRPr="00D96C37">
        <w:rPr>
          <w:rFonts w:ascii="Verdana" w:hAnsi="Verdana"/>
        </w:rPr>
        <w:t xml:space="preserve">, and whether there are any circumstances affecting you </w:t>
      </w:r>
      <w:r w:rsidR="002977B6">
        <w:rPr>
          <w:rFonts w:ascii="Verdana" w:hAnsi="Verdana"/>
        </w:rPr>
        <w:t>or contributing to the concerns that have been raised</w:t>
      </w:r>
      <w:r w:rsidRPr="00D96C37">
        <w:rPr>
          <w:rFonts w:ascii="Verdana" w:hAnsi="Verdana"/>
        </w:rPr>
        <w:t xml:space="preserve">. The letter </w:t>
      </w:r>
      <w:r w:rsidRPr="00C0331E">
        <w:rPr>
          <w:rFonts w:ascii="Verdana" w:hAnsi="Verdana"/>
        </w:rPr>
        <w:t xml:space="preserve">you receive </w:t>
      </w:r>
      <w:r w:rsidRPr="00D96C37">
        <w:rPr>
          <w:rFonts w:ascii="Verdana" w:hAnsi="Verdana"/>
        </w:rPr>
        <w:t>should:</w:t>
      </w:r>
    </w:p>
    <w:p w14:paraId="6A9F7D4D" w14:textId="77777777" w:rsidR="00273C7D" w:rsidRPr="00D96C37" w:rsidRDefault="00273C7D" w:rsidP="002977B6">
      <w:pPr>
        <w:pStyle w:val="ListParagraph"/>
        <w:numPr>
          <w:ilvl w:val="0"/>
          <w:numId w:val="3"/>
        </w:numPr>
        <w:jc w:val="both"/>
        <w:rPr>
          <w:rFonts w:ascii="Verdana" w:hAnsi="Verdana"/>
        </w:rPr>
      </w:pPr>
      <w:r w:rsidRPr="00D96C37">
        <w:rPr>
          <w:rFonts w:ascii="Verdana" w:hAnsi="Verdana"/>
        </w:rPr>
        <w:t>Explain why you have been called to the meeting</w:t>
      </w:r>
    </w:p>
    <w:p w14:paraId="0396EDC9" w14:textId="77777777" w:rsidR="00273C7D" w:rsidRPr="00D96C37" w:rsidRDefault="00273C7D" w:rsidP="002977B6">
      <w:pPr>
        <w:pStyle w:val="ListParagraph"/>
        <w:numPr>
          <w:ilvl w:val="0"/>
          <w:numId w:val="3"/>
        </w:numPr>
        <w:jc w:val="both"/>
        <w:rPr>
          <w:rFonts w:ascii="Verdana" w:hAnsi="Verdana"/>
        </w:rPr>
      </w:pPr>
      <w:r w:rsidRPr="00D96C37">
        <w:rPr>
          <w:rFonts w:ascii="Verdana" w:hAnsi="Verdana"/>
        </w:rPr>
        <w:t xml:space="preserve">Tell you when and where the meeting will be </w:t>
      </w:r>
    </w:p>
    <w:p w14:paraId="502CE055" w14:textId="77777777" w:rsidR="00273C7D" w:rsidRPr="00D96C37" w:rsidRDefault="00273C7D" w:rsidP="002977B6">
      <w:pPr>
        <w:pStyle w:val="ListParagraph"/>
        <w:numPr>
          <w:ilvl w:val="0"/>
          <w:numId w:val="3"/>
        </w:numPr>
        <w:jc w:val="both"/>
        <w:rPr>
          <w:rFonts w:ascii="Verdana" w:hAnsi="Verdana"/>
        </w:rPr>
      </w:pPr>
      <w:r w:rsidRPr="00D96C37">
        <w:rPr>
          <w:rFonts w:ascii="Verdana" w:hAnsi="Verdana"/>
        </w:rPr>
        <w:t xml:space="preserve">Remind you that you can be accompanied to the meeting, if you wish, by a friend or an Advice Worker from the Union Advice service. </w:t>
      </w:r>
    </w:p>
    <w:p w14:paraId="64A6EC14" w14:textId="4E511660" w:rsidR="00273C7D" w:rsidRPr="00D96C37" w:rsidRDefault="00273C7D" w:rsidP="002977B6">
      <w:pPr>
        <w:jc w:val="both"/>
        <w:rPr>
          <w:rFonts w:ascii="Verdana" w:hAnsi="Verdana"/>
        </w:rPr>
      </w:pPr>
      <w:r w:rsidRPr="00D96C37">
        <w:rPr>
          <w:rFonts w:ascii="Verdana" w:hAnsi="Verdana"/>
        </w:rPr>
        <w:t>If you feel unsure why the meeting has been called, you can talk to an Advice Worker</w:t>
      </w:r>
      <w:r w:rsidR="00827348">
        <w:rPr>
          <w:rFonts w:ascii="Verdana" w:hAnsi="Verdana"/>
        </w:rPr>
        <w:t xml:space="preserve"> from the Student Union</w:t>
      </w:r>
      <w:r w:rsidRPr="00D96C37">
        <w:rPr>
          <w:rFonts w:ascii="Verdana" w:hAnsi="Verdana"/>
        </w:rPr>
        <w:t>, who may be able to help you understand the reason for the meeting or, if you need more information, can request it on your behalf.</w:t>
      </w:r>
    </w:p>
    <w:p w14:paraId="72BB94E1" w14:textId="77777777" w:rsidR="00273C7D" w:rsidRPr="00D96C37" w:rsidRDefault="00273C7D" w:rsidP="002977B6">
      <w:pPr>
        <w:jc w:val="both"/>
        <w:rPr>
          <w:rFonts w:ascii="Verdana" w:hAnsi="Verdana"/>
        </w:rPr>
      </w:pPr>
      <w:r w:rsidRPr="00D96C37">
        <w:rPr>
          <w:rFonts w:ascii="Verdana" w:hAnsi="Verdana"/>
        </w:rPr>
        <w:t xml:space="preserve">It is important that you attend any fitness to </w:t>
      </w:r>
      <w:r>
        <w:rPr>
          <w:rFonts w:ascii="Verdana" w:hAnsi="Verdana"/>
        </w:rPr>
        <w:t>practise</w:t>
      </w:r>
      <w:r w:rsidRPr="00D96C37">
        <w:rPr>
          <w:rFonts w:ascii="Verdana" w:hAnsi="Verdana"/>
        </w:rPr>
        <w:t xml:space="preserve"> meeting you are invited to. If you are unable to go to a meeting because of an important prior reason, you should contact the school as soon as possible to explain why you can’t go and to ask if it can be re-arranged.  Be prepared to show evidence of the reason you can’t attend. </w:t>
      </w:r>
    </w:p>
    <w:p w14:paraId="214B5EDF" w14:textId="77777777" w:rsidR="00273C7D" w:rsidRPr="00273C7D" w:rsidRDefault="00273C7D" w:rsidP="00273C7D">
      <w:pPr>
        <w:rPr>
          <w:rFonts w:ascii="Verdana" w:hAnsi="Verdana"/>
          <w:b/>
          <w:sz w:val="32"/>
          <w:szCs w:val="32"/>
        </w:rPr>
      </w:pPr>
      <w:r w:rsidRPr="00273C7D">
        <w:rPr>
          <w:rFonts w:ascii="Verdana" w:hAnsi="Verdana"/>
          <w:b/>
          <w:sz w:val="32"/>
          <w:szCs w:val="32"/>
        </w:rPr>
        <w:t>How should I prepare for the meeting?</w:t>
      </w:r>
    </w:p>
    <w:p w14:paraId="63835079" w14:textId="77777777" w:rsidR="00273C7D" w:rsidRPr="00D96C37" w:rsidRDefault="00273C7D" w:rsidP="00CE652A">
      <w:pPr>
        <w:jc w:val="both"/>
        <w:rPr>
          <w:rFonts w:ascii="Verdana" w:hAnsi="Verdana"/>
        </w:rPr>
      </w:pPr>
      <w:r w:rsidRPr="00D96C37">
        <w:rPr>
          <w:rFonts w:ascii="Verdana" w:hAnsi="Verdana"/>
        </w:rPr>
        <w:t xml:space="preserve">The preparation needed will depend on the reason you have been called to the </w:t>
      </w:r>
      <w:r w:rsidRPr="00D96C37">
        <w:rPr>
          <w:rFonts w:ascii="Verdana" w:hAnsi="Verdana"/>
        </w:rPr>
        <w:t>meeting, and an Advice Worker can help you with specifics, but in general</w:t>
      </w:r>
      <w:r>
        <w:rPr>
          <w:rFonts w:ascii="Verdana" w:hAnsi="Verdana"/>
        </w:rPr>
        <w:t>:</w:t>
      </w:r>
    </w:p>
    <w:p w14:paraId="3FB32C64" w14:textId="77777777" w:rsidR="00273C7D" w:rsidRPr="00D96C37" w:rsidRDefault="00273C7D" w:rsidP="00CE652A">
      <w:pPr>
        <w:pStyle w:val="ListParagraph"/>
        <w:numPr>
          <w:ilvl w:val="0"/>
          <w:numId w:val="5"/>
        </w:numPr>
        <w:jc w:val="both"/>
        <w:rPr>
          <w:rFonts w:ascii="Verdana" w:hAnsi="Verdana"/>
        </w:rPr>
      </w:pPr>
      <w:r w:rsidRPr="00D96C37">
        <w:rPr>
          <w:rFonts w:ascii="Verdana" w:hAnsi="Verdana"/>
        </w:rPr>
        <w:t>Reflect about why this problem has arisen and be prepared to discuss it openly and honestly</w:t>
      </w:r>
    </w:p>
    <w:p w14:paraId="57BACA86" w14:textId="77F5A79A" w:rsidR="00273C7D" w:rsidRPr="00D96C37" w:rsidRDefault="00273C7D" w:rsidP="00CE652A">
      <w:pPr>
        <w:pStyle w:val="ListParagraph"/>
        <w:numPr>
          <w:ilvl w:val="0"/>
          <w:numId w:val="5"/>
        </w:numPr>
        <w:jc w:val="both"/>
        <w:rPr>
          <w:rFonts w:ascii="Verdana" w:hAnsi="Verdana"/>
        </w:rPr>
      </w:pPr>
      <w:r w:rsidRPr="00D96C37">
        <w:rPr>
          <w:rFonts w:ascii="Verdana" w:hAnsi="Verdana"/>
        </w:rPr>
        <w:t xml:space="preserve">If the allegation made is true, or partly true, it is much better to </w:t>
      </w:r>
      <w:r w:rsidR="009E0C3C">
        <w:rPr>
          <w:rFonts w:ascii="Verdana" w:hAnsi="Verdana"/>
        </w:rPr>
        <w:t>admit</w:t>
      </w:r>
      <w:r w:rsidRPr="00D96C37">
        <w:rPr>
          <w:rFonts w:ascii="Verdana" w:hAnsi="Verdana"/>
        </w:rPr>
        <w:t xml:space="preserve"> what happened and to show you understand the reason why the incident is a</w:t>
      </w:r>
      <w:r w:rsidR="00CE652A">
        <w:rPr>
          <w:rFonts w:ascii="Verdana" w:hAnsi="Verdana"/>
        </w:rPr>
        <w:t>n issue of concern</w:t>
      </w:r>
      <w:r w:rsidRPr="00D96C37">
        <w:rPr>
          <w:rFonts w:ascii="Verdana" w:hAnsi="Verdana"/>
        </w:rPr>
        <w:t xml:space="preserve"> for concern</w:t>
      </w:r>
      <w:r w:rsidR="009E0C3C">
        <w:rPr>
          <w:rFonts w:ascii="Verdana" w:hAnsi="Verdana"/>
        </w:rPr>
        <w:t xml:space="preserve"> – candour is essential for healthcare professionals.</w:t>
      </w:r>
    </w:p>
    <w:p w14:paraId="33F85A7C" w14:textId="77777777" w:rsidR="00273C7D" w:rsidRPr="00D96C37" w:rsidRDefault="00273C7D" w:rsidP="00CE652A">
      <w:pPr>
        <w:pStyle w:val="ListParagraph"/>
        <w:numPr>
          <w:ilvl w:val="0"/>
          <w:numId w:val="5"/>
        </w:numPr>
        <w:jc w:val="both"/>
        <w:rPr>
          <w:rFonts w:ascii="Verdana" w:hAnsi="Verdana"/>
        </w:rPr>
      </w:pPr>
      <w:r w:rsidRPr="00D96C37">
        <w:rPr>
          <w:rFonts w:ascii="Verdana" w:hAnsi="Verdana"/>
        </w:rPr>
        <w:t>Gather any evidence you can, for example copies of relevant emails</w:t>
      </w:r>
      <w:r>
        <w:rPr>
          <w:rFonts w:ascii="Verdana" w:hAnsi="Verdana"/>
        </w:rPr>
        <w:t>, and take it to the meeting</w:t>
      </w:r>
    </w:p>
    <w:p w14:paraId="59B41EC9" w14:textId="77777777" w:rsidR="00273C7D" w:rsidRDefault="00273C7D" w:rsidP="00CE652A">
      <w:pPr>
        <w:pStyle w:val="ListParagraph"/>
        <w:numPr>
          <w:ilvl w:val="0"/>
          <w:numId w:val="5"/>
        </w:numPr>
        <w:jc w:val="both"/>
        <w:rPr>
          <w:rFonts w:ascii="Verdana" w:hAnsi="Verdana"/>
        </w:rPr>
      </w:pPr>
      <w:r w:rsidRPr="00D96C37">
        <w:rPr>
          <w:rFonts w:ascii="Verdana" w:hAnsi="Verdana"/>
        </w:rPr>
        <w:t xml:space="preserve">If the reason for the meeting relates to your health, think about what you can do to take care of your health in future and what support you can access to help you. </w:t>
      </w:r>
    </w:p>
    <w:p w14:paraId="6E0DF9C1" w14:textId="2C3CEF3B" w:rsidR="00273C7D" w:rsidRPr="003F75DF" w:rsidRDefault="00273C7D" w:rsidP="00CE652A">
      <w:pPr>
        <w:jc w:val="both"/>
        <w:rPr>
          <w:rFonts w:ascii="Verdana" w:hAnsi="Verdana"/>
        </w:rPr>
      </w:pPr>
      <w:r>
        <w:rPr>
          <w:rFonts w:ascii="Verdana" w:hAnsi="Verdana"/>
        </w:rPr>
        <w:t>It is often a good idea to write a statement summarising what has happened f</w:t>
      </w:r>
      <w:r w:rsidR="00443AB8">
        <w:rPr>
          <w:rFonts w:ascii="Verdana" w:hAnsi="Verdana"/>
        </w:rPr>
        <w:t>ro</w:t>
      </w:r>
      <w:r>
        <w:rPr>
          <w:rFonts w:ascii="Verdana" w:hAnsi="Verdana"/>
        </w:rPr>
        <w:t xml:space="preserve">m your point of view, to help you to make sure that you mention everything at the meeting that you want to explain. An Advice Worker can help you with advice on what to include. </w:t>
      </w:r>
    </w:p>
    <w:p w14:paraId="2933612B" w14:textId="77777777" w:rsidR="00CE652A" w:rsidRDefault="00CE652A" w:rsidP="00273C7D">
      <w:pPr>
        <w:rPr>
          <w:rFonts w:ascii="Verdana" w:hAnsi="Verdana"/>
          <w:b/>
          <w:sz w:val="32"/>
          <w:szCs w:val="32"/>
        </w:rPr>
      </w:pPr>
    </w:p>
    <w:p w14:paraId="3323726F" w14:textId="77777777" w:rsidR="00CE652A" w:rsidRDefault="00CE652A" w:rsidP="00273C7D">
      <w:pPr>
        <w:rPr>
          <w:rFonts w:ascii="Verdana" w:hAnsi="Verdana"/>
          <w:b/>
          <w:sz w:val="32"/>
          <w:szCs w:val="32"/>
        </w:rPr>
      </w:pPr>
    </w:p>
    <w:p w14:paraId="71E9CE8F" w14:textId="77777777" w:rsidR="00CE652A" w:rsidRDefault="00CE652A" w:rsidP="00273C7D">
      <w:pPr>
        <w:rPr>
          <w:rFonts w:ascii="Verdana" w:hAnsi="Verdana"/>
          <w:b/>
          <w:sz w:val="32"/>
          <w:szCs w:val="32"/>
        </w:rPr>
      </w:pPr>
    </w:p>
    <w:p w14:paraId="32725DFB" w14:textId="77777777" w:rsidR="00DC649D" w:rsidRDefault="00DC649D" w:rsidP="00273C7D">
      <w:pPr>
        <w:rPr>
          <w:rFonts w:ascii="Verdana" w:hAnsi="Verdana"/>
          <w:b/>
          <w:sz w:val="32"/>
          <w:szCs w:val="32"/>
        </w:rPr>
      </w:pPr>
    </w:p>
    <w:p w14:paraId="4C8185A5" w14:textId="77777777" w:rsidR="00273C7D" w:rsidRPr="00273C7D" w:rsidRDefault="00273C7D" w:rsidP="00273C7D">
      <w:pPr>
        <w:rPr>
          <w:rFonts w:ascii="Verdana" w:hAnsi="Verdana"/>
          <w:b/>
          <w:sz w:val="32"/>
          <w:szCs w:val="32"/>
        </w:rPr>
      </w:pPr>
      <w:r w:rsidRPr="00273C7D">
        <w:rPr>
          <w:rFonts w:ascii="Verdana" w:hAnsi="Verdana"/>
          <w:b/>
          <w:sz w:val="32"/>
          <w:szCs w:val="32"/>
        </w:rPr>
        <w:t xml:space="preserve">What will happen at the meeting? </w:t>
      </w:r>
    </w:p>
    <w:p w14:paraId="1FF0DE90" w14:textId="5E660332" w:rsidR="00CE652A" w:rsidRPr="009E0C3C" w:rsidRDefault="00273C7D" w:rsidP="00CE652A">
      <w:pPr>
        <w:jc w:val="both"/>
        <w:rPr>
          <w:rFonts w:ascii="Verdana" w:hAnsi="Verdana"/>
        </w:rPr>
      </w:pPr>
      <w:r w:rsidRPr="69114AFA">
        <w:rPr>
          <w:rFonts w:ascii="Verdana" w:hAnsi="Verdana"/>
        </w:rPr>
        <w:t xml:space="preserve">The meeting will be </w:t>
      </w:r>
      <w:r w:rsidR="00CE652A" w:rsidRPr="69114AFA">
        <w:rPr>
          <w:rFonts w:ascii="Verdana" w:hAnsi="Verdana"/>
        </w:rPr>
        <w:t>led</w:t>
      </w:r>
      <w:r w:rsidRPr="69114AFA">
        <w:rPr>
          <w:rFonts w:ascii="Verdana" w:hAnsi="Verdana"/>
        </w:rPr>
        <w:t xml:space="preserve"> by an academic member of staff</w:t>
      </w:r>
      <w:r w:rsidR="00CE652A" w:rsidRPr="69114AFA">
        <w:rPr>
          <w:rFonts w:ascii="Verdana" w:hAnsi="Verdana"/>
        </w:rPr>
        <w:t xml:space="preserve">, normally </w:t>
      </w:r>
      <w:r w:rsidRPr="69114AFA">
        <w:rPr>
          <w:rFonts w:ascii="Verdana" w:hAnsi="Verdana"/>
        </w:rPr>
        <w:t xml:space="preserve">the </w:t>
      </w:r>
      <w:proofErr w:type="spellStart"/>
      <w:r w:rsidR="00C0288E" w:rsidRPr="69114AFA">
        <w:rPr>
          <w:rFonts w:ascii="Verdana" w:hAnsi="Verdana"/>
        </w:rPr>
        <w:t>FtP</w:t>
      </w:r>
      <w:proofErr w:type="spellEnd"/>
      <w:r w:rsidRPr="69114AFA">
        <w:rPr>
          <w:rFonts w:ascii="Verdana" w:hAnsi="Verdana"/>
        </w:rPr>
        <w:t xml:space="preserve"> </w:t>
      </w:r>
      <w:r w:rsidR="006B706C" w:rsidRPr="69114AFA">
        <w:rPr>
          <w:rFonts w:ascii="Verdana" w:hAnsi="Verdana"/>
        </w:rPr>
        <w:t xml:space="preserve">Academic </w:t>
      </w:r>
      <w:r w:rsidRPr="69114AFA">
        <w:rPr>
          <w:rFonts w:ascii="Verdana" w:hAnsi="Verdana"/>
        </w:rPr>
        <w:t>lead where possible</w:t>
      </w:r>
      <w:r w:rsidR="02AF86AA" w:rsidRPr="69114AFA">
        <w:rPr>
          <w:rFonts w:ascii="Verdana" w:hAnsi="Verdana"/>
        </w:rPr>
        <w:t xml:space="preserve"> </w:t>
      </w:r>
      <w:proofErr w:type="gramStart"/>
      <w:r w:rsidR="02AF86AA" w:rsidRPr="69114AFA">
        <w:rPr>
          <w:rFonts w:ascii="Verdana" w:hAnsi="Verdana"/>
        </w:rPr>
        <w:t xml:space="preserve">and </w:t>
      </w:r>
      <w:r w:rsidR="00CE652A" w:rsidRPr="69114AFA">
        <w:rPr>
          <w:rFonts w:ascii="Verdana" w:hAnsi="Verdana"/>
        </w:rPr>
        <w:t xml:space="preserve"> your</w:t>
      </w:r>
      <w:proofErr w:type="gramEnd"/>
      <w:r w:rsidR="00CE652A" w:rsidRPr="69114AFA">
        <w:rPr>
          <w:rFonts w:ascii="Verdana" w:hAnsi="Verdana"/>
        </w:rPr>
        <w:t xml:space="preserve"> </w:t>
      </w:r>
      <w:r w:rsidR="00CE652A" w:rsidRPr="69114AFA">
        <w:rPr>
          <w:rFonts w:ascii="Verdana" w:hAnsi="Verdana"/>
        </w:rPr>
        <w:lastRenderedPageBreak/>
        <w:t>course director or adviser</w:t>
      </w:r>
      <w:r w:rsidR="00F32E4A" w:rsidRPr="69114AFA">
        <w:rPr>
          <w:rFonts w:ascii="Verdana" w:hAnsi="Verdana"/>
        </w:rPr>
        <w:t>/</w:t>
      </w:r>
      <w:r w:rsidR="00CE652A" w:rsidRPr="69114AFA">
        <w:rPr>
          <w:rFonts w:ascii="Verdana" w:hAnsi="Verdana"/>
        </w:rPr>
        <w:t xml:space="preserve"> </w:t>
      </w:r>
      <w:r w:rsidRPr="69114AFA">
        <w:rPr>
          <w:rFonts w:ascii="Verdana" w:hAnsi="Verdana"/>
        </w:rPr>
        <w:t xml:space="preserve">will </w:t>
      </w:r>
      <w:r w:rsidR="00CE652A" w:rsidRPr="69114AFA">
        <w:rPr>
          <w:rFonts w:ascii="Verdana" w:hAnsi="Verdana"/>
        </w:rPr>
        <w:t xml:space="preserve">also </w:t>
      </w:r>
      <w:r w:rsidRPr="69114AFA">
        <w:rPr>
          <w:rFonts w:ascii="Verdana" w:hAnsi="Verdana"/>
        </w:rPr>
        <w:t xml:space="preserve">be </w:t>
      </w:r>
      <w:r w:rsidR="00CE652A" w:rsidRPr="69114AFA">
        <w:rPr>
          <w:rFonts w:ascii="Verdana" w:hAnsi="Verdana"/>
        </w:rPr>
        <w:t>present</w:t>
      </w:r>
      <w:r w:rsidRPr="69114AFA">
        <w:rPr>
          <w:rFonts w:ascii="Verdana" w:hAnsi="Verdana"/>
        </w:rPr>
        <w:t xml:space="preserve">. </w:t>
      </w:r>
    </w:p>
    <w:p w14:paraId="7697090F" w14:textId="3D5319D5" w:rsidR="00CE652A" w:rsidRPr="009E0C3C" w:rsidRDefault="00CE652A" w:rsidP="00CE652A">
      <w:pPr>
        <w:jc w:val="both"/>
        <w:rPr>
          <w:rFonts w:ascii="Verdana" w:hAnsi="Verdana"/>
        </w:rPr>
      </w:pPr>
      <w:r w:rsidRPr="009E0C3C">
        <w:rPr>
          <w:rFonts w:ascii="Verdana" w:hAnsi="Verdana"/>
        </w:rPr>
        <w:t xml:space="preserve">Meetings are conducted in a non-judgemental manner and are concerned with establishing some basic facts enabling the </w:t>
      </w:r>
      <w:proofErr w:type="spellStart"/>
      <w:r w:rsidR="00C0288E" w:rsidRPr="009E0C3C">
        <w:rPr>
          <w:rFonts w:ascii="Verdana" w:hAnsi="Verdana"/>
        </w:rPr>
        <w:t>FtP</w:t>
      </w:r>
      <w:proofErr w:type="spellEnd"/>
      <w:r w:rsidRPr="009E0C3C">
        <w:rPr>
          <w:rFonts w:ascii="Verdana" w:hAnsi="Verdana"/>
        </w:rPr>
        <w:t xml:space="preserve"> </w:t>
      </w:r>
      <w:r w:rsidR="006B706C">
        <w:rPr>
          <w:rFonts w:ascii="Verdana" w:hAnsi="Verdana"/>
        </w:rPr>
        <w:t xml:space="preserve">Academic </w:t>
      </w:r>
      <w:r w:rsidRPr="009E0C3C">
        <w:rPr>
          <w:rFonts w:ascii="Verdana" w:hAnsi="Verdana"/>
        </w:rPr>
        <w:t>lead to decide what, if any, action needs to be taken.</w:t>
      </w:r>
    </w:p>
    <w:p w14:paraId="1B4380FC" w14:textId="77777777" w:rsidR="00CE652A" w:rsidRPr="009E0C3C" w:rsidRDefault="00273C7D" w:rsidP="00CE652A">
      <w:pPr>
        <w:jc w:val="both"/>
        <w:rPr>
          <w:rFonts w:ascii="Verdana" w:hAnsi="Verdana"/>
        </w:rPr>
      </w:pPr>
      <w:r w:rsidRPr="009E0C3C">
        <w:rPr>
          <w:rFonts w:ascii="Verdana" w:hAnsi="Verdana"/>
        </w:rPr>
        <w:t xml:space="preserve">The reason for the meeting will be explained to you and you will then be given a chance to </w:t>
      </w:r>
      <w:r w:rsidR="00CE652A" w:rsidRPr="009E0C3C">
        <w:rPr>
          <w:rFonts w:ascii="Verdana" w:hAnsi="Verdana"/>
        </w:rPr>
        <w:t>offer your perspective on the concerns raised</w:t>
      </w:r>
      <w:r w:rsidRPr="009E0C3C">
        <w:rPr>
          <w:rFonts w:ascii="Verdana" w:hAnsi="Verdana"/>
        </w:rPr>
        <w:t xml:space="preserve">. </w:t>
      </w:r>
    </w:p>
    <w:p w14:paraId="07B7F2D5" w14:textId="77777777" w:rsidR="00273C7D" w:rsidRPr="009E0C3C" w:rsidRDefault="00273C7D" w:rsidP="00CE652A">
      <w:pPr>
        <w:jc w:val="both"/>
        <w:rPr>
          <w:rFonts w:ascii="Verdana" w:hAnsi="Verdana"/>
        </w:rPr>
      </w:pPr>
      <w:r w:rsidRPr="009E0C3C">
        <w:rPr>
          <w:rFonts w:ascii="Verdana" w:hAnsi="Verdana"/>
        </w:rPr>
        <w:t xml:space="preserve">You may then be asked </w:t>
      </w:r>
      <w:r w:rsidR="00CE652A" w:rsidRPr="009E0C3C">
        <w:rPr>
          <w:rFonts w:ascii="Verdana" w:hAnsi="Verdana"/>
        </w:rPr>
        <w:t xml:space="preserve">some </w:t>
      </w:r>
      <w:r w:rsidRPr="009E0C3C">
        <w:rPr>
          <w:rFonts w:ascii="Verdana" w:hAnsi="Verdana"/>
        </w:rPr>
        <w:t>questions to clarify anything you have said</w:t>
      </w:r>
      <w:r w:rsidR="00CE652A" w:rsidRPr="009E0C3C">
        <w:rPr>
          <w:rFonts w:ascii="Verdana" w:hAnsi="Verdana"/>
        </w:rPr>
        <w:t xml:space="preserve"> or to ascertain whether you have learned anything from the experience</w:t>
      </w:r>
      <w:r w:rsidRPr="009E0C3C">
        <w:rPr>
          <w:rFonts w:ascii="Verdana" w:hAnsi="Verdana"/>
        </w:rPr>
        <w:t>.</w:t>
      </w:r>
    </w:p>
    <w:p w14:paraId="36EB7A18" w14:textId="77777777" w:rsidR="00273C7D" w:rsidRPr="007650C2" w:rsidRDefault="00273C7D" w:rsidP="00CE652A">
      <w:pPr>
        <w:jc w:val="both"/>
        <w:rPr>
          <w:rFonts w:ascii="Verdana" w:hAnsi="Verdana"/>
        </w:rPr>
      </w:pPr>
      <w:r w:rsidRPr="009E0C3C">
        <w:rPr>
          <w:rFonts w:ascii="Verdana" w:hAnsi="Verdana"/>
        </w:rPr>
        <w:t>If you have someone accompanying</w:t>
      </w:r>
      <w:r w:rsidRPr="007650C2">
        <w:rPr>
          <w:rFonts w:ascii="Verdana" w:hAnsi="Verdana"/>
        </w:rPr>
        <w:t xml:space="preserve"> you, such as an Advice Worker, they cannot answer questions on your behalf. If you are uncertain about anything raised in the meeting, you can ask to take a break to speak to them privately to ask for advice during the meeting.</w:t>
      </w:r>
    </w:p>
    <w:p w14:paraId="02B7C4B6" w14:textId="77777777" w:rsidR="00273C7D" w:rsidRPr="007650C2" w:rsidRDefault="00273C7D" w:rsidP="00CE652A">
      <w:pPr>
        <w:jc w:val="both"/>
        <w:rPr>
          <w:rFonts w:ascii="Verdana" w:hAnsi="Verdana"/>
        </w:rPr>
      </w:pPr>
      <w:r w:rsidRPr="1B465002">
        <w:rPr>
          <w:rFonts w:ascii="Verdana" w:hAnsi="Verdana"/>
        </w:rPr>
        <w:t xml:space="preserve">At the end of the meeting the </w:t>
      </w:r>
      <w:r w:rsidR="00CE652A" w:rsidRPr="1B465002">
        <w:rPr>
          <w:rFonts w:ascii="Verdana" w:hAnsi="Verdana"/>
        </w:rPr>
        <w:t xml:space="preserve">person leading the meeting </w:t>
      </w:r>
      <w:r w:rsidRPr="1B465002">
        <w:rPr>
          <w:rFonts w:ascii="Verdana" w:hAnsi="Verdana"/>
        </w:rPr>
        <w:t>will sum up what has been said and tell you when you can expect to hear the outcome.</w:t>
      </w:r>
    </w:p>
    <w:p w14:paraId="7E9BFFDB" w14:textId="49399266" w:rsidR="1B465002" w:rsidRDefault="1B465002" w:rsidP="1B465002">
      <w:pPr>
        <w:jc w:val="both"/>
        <w:rPr>
          <w:rFonts w:ascii="Verdana" w:hAnsi="Verdana"/>
          <w:b/>
          <w:bCs/>
          <w:sz w:val="32"/>
          <w:szCs w:val="32"/>
        </w:rPr>
      </w:pPr>
    </w:p>
    <w:p w14:paraId="7CF381C6" w14:textId="59787942" w:rsidR="00273C7D" w:rsidRPr="00273C7D" w:rsidRDefault="00273C7D" w:rsidP="1B465002">
      <w:pPr>
        <w:jc w:val="both"/>
        <w:rPr>
          <w:rFonts w:ascii="Verdana" w:hAnsi="Verdana"/>
          <w:b/>
          <w:bCs/>
          <w:sz w:val="32"/>
          <w:szCs w:val="32"/>
        </w:rPr>
      </w:pPr>
      <w:r w:rsidRPr="1B465002">
        <w:rPr>
          <w:rFonts w:ascii="Verdana" w:hAnsi="Verdana"/>
          <w:b/>
          <w:bCs/>
          <w:sz w:val="32"/>
          <w:szCs w:val="32"/>
        </w:rPr>
        <w:t xml:space="preserve">What are the possible outcomes? </w:t>
      </w:r>
    </w:p>
    <w:p w14:paraId="6CF84C95" w14:textId="5D7CDB65" w:rsidR="00273C7D" w:rsidRPr="007650C2" w:rsidRDefault="00273C7D" w:rsidP="007650C2">
      <w:pPr>
        <w:jc w:val="both"/>
        <w:rPr>
          <w:rFonts w:ascii="Verdana" w:hAnsi="Verdana"/>
          <w:szCs w:val="20"/>
        </w:rPr>
      </w:pPr>
      <w:r w:rsidRPr="007650C2">
        <w:rPr>
          <w:rFonts w:ascii="Verdana" w:hAnsi="Verdana"/>
          <w:szCs w:val="20"/>
        </w:rPr>
        <w:t xml:space="preserve">The panel may decide </w:t>
      </w:r>
      <w:r w:rsidR="00662217" w:rsidRPr="007650C2">
        <w:rPr>
          <w:rFonts w:ascii="Verdana" w:hAnsi="Verdana"/>
          <w:szCs w:val="20"/>
        </w:rPr>
        <w:t>on one of the following</w:t>
      </w:r>
      <w:r w:rsidRPr="007650C2">
        <w:rPr>
          <w:rFonts w:ascii="Verdana" w:hAnsi="Verdana"/>
          <w:szCs w:val="20"/>
        </w:rPr>
        <w:t>:</w:t>
      </w:r>
    </w:p>
    <w:p w14:paraId="12BC9381" w14:textId="6F7B2D9E" w:rsidR="00662217" w:rsidRPr="007650C2" w:rsidRDefault="002B37AC" w:rsidP="007650C2">
      <w:pPr>
        <w:jc w:val="both"/>
        <w:rPr>
          <w:rFonts w:ascii="Verdana" w:hAnsi="Verdana"/>
          <w:b/>
          <w:szCs w:val="20"/>
        </w:rPr>
      </w:pPr>
      <w:r w:rsidRPr="007650C2">
        <w:rPr>
          <w:rFonts w:ascii="Verdana" w:hAnsi="Verdana"/>
          <w:b/>
          <w:szCs w:val="20"/>
        </w:rPr>
        <w:t>T</w:t>
      </w:r>
      <w:r w:rsidR="00273C7D" w:rsidRPr="007650C2">
        <w:rPr>
          <w:rFonts w:ascii="Verdana" w:hAnsi="Verdana"/>
          <w:b/>
          <w:szCs w:val="20"/>
        </w:rPr>
        <w:t xml:space="preserve">here </w:t>
      </w:r>
      <w:proofErr w:type="gramStart"/>
      <w:r w:rsidR="00273C7D" w:rsidRPr="007650C2">
        <w:rPr>
          <w:rFonts w:ascii="Verdana" w:hAnsi="Verdana"/>
          <w:b/>
          <w:szCs w:val="20"/>
        </w:rPr>
        <w:t>are</w:t>
      </w:r>
      <w:proofErr w:type="gramEnd"/>
      <w:r w:rsidR="00273C7D" w:rsidRPr="007650C2">
        <w:rPr>
          <w:rFonts w:ascii="Verdana" w:hAnsi="Verdana"/>
          <w:b/>
          <w:szCs w:val="20"/>
        </w:rPr>
        <w:t xml:space="preserve"> no fitness to practise</w:t>
      </w:r>
      <w:r w:rsidR="00662217" w:rsidRPr="007650C2">
        <w:rPr>
          <w:rFonts w:ascii="Verdana" w:hAnsi="Verdana"/>
          <w:b/>
          <w:szCs w:val="20"/>
        </w:rPr>
        <w:t xml:space="preserve"> concerns</w:t>
      </w:r>
    </w:p>
    <w:p w14:paraId="6391E75B" w14:textId="3D0A5161" w:rsidR="002B37AC" w:rsidRPr="007650C2" w:rsidRDefault="002B37AC" w:rsidP="007650C2">
      <w:pPr>
        <w:jc w:val="both"/>
        <w:rPr>
          <w:rFonts w:ascii="Verdana" w:hAnsi="Verdana"/>
          <w:szCs w:val="20"/>
        </w:rPr>
      </w:pPr>
      <w:r w:rsidRPr="007650C2">
        <w:rPr>
          <w:rFonts w:ascii="Verdana" w:hAnsi="Verdana"/>
          <w:szCs w:val="20"/>
        </w:rPr>
        <w:t xml:space="preserve">You will be thanked for your engagement and </w:t>
      </w:r>
      <w:r w:rsidR="007650C2" w:rsidRPr="007650C2">
        <w:rPr>
          <w:rFonts w:ascii="Verdana" w:hAnsi="Verdana"/>
          <w:szCs w:val="20"/>
        </w:rPr>
        <w:t>the process ends.</w:t>
      </w:r>
    </w:p>
    <w:p w14:paraId="6C8F4F51" w14:textId="337C0213" w:rsidR="00662217" w:rsidRPr="007650C2" w:rsidRDefault="00662217" w:rsidP="007650C2">
      <w:pPr>
        <w:jc w:val="both"/>
        <w:rPr>
          <w:rFonts w:ascii="Verdana" w:hAnsi="Verdana"/>
          <w:szCs w:val="20"/>
        </w:rPr>
      </w:pPr>
      <w:r w:rsidRPr="007650C2">
        <w:rPr>
          <w:rFonts w:ascii="Verdana" w:hAnsi="Verdana"/>
          <w:b/>
          <w:szCs w:val="20"/>
        </w:rPr>
        <w:t xml:space="preserve">No </w:t>
      </w:r>
      <w:r w:rsidR="00273C7D" w:rsidRPr="007650C2">
        <w:rPr>
          <w:rFonts w:ascii="Verdana" w:hAnsi="Verdana"/>
          <w:b/>
          <w:szCs w:val="20"/>
        </w:rPr>
        <w:t>further action is needed</w:t>
      </w:r>
      <w:r w:rsidR="00273C7D" w:rsidRPr="007650C2">
        <w:rPr>
          <w:rFonts w:ascii="Verdana" w:hAnsi="Verdana"/>
          <w:szCs w:val="20"/>
        </w:rPr>
        <w:t xml:space="preserve"> </w:t>
      </w:r>
    </w:p>
    <w:p w14:paraId="5C364869" w14:textId="570BC0A2" w:rsidR="00662217" w:rsidRPr="007650C2" w:rsidRDefault="00662217" w:rsidP="007650C2">
      <w:pPr>
        <w:jc w:val="both"/>
        <w:rPr>
          <w:rFonts w:ascii="Verdana" w:hAnsi="Verdana"/>
          <w:szCs w:val="20"/>
        </w:rPr>
      </w:pPr>
      <w:r w:rsidRPr="007650C2">
        <w:rPr>
          <w:rFonts w:ascii="Verdana" w:hAnsi="Verdana"/>
          <w:szCs w:val="20"/>
        </w:rPr>
        <w:t>This outcome generally suggests that although you</w:t>
      </w:r>
      <w:r w:rsidR="00C944C4">
        <w:rPr>
          <w:rFonts w:ascii="Verdana" w:hAnsi="Verdana"/>
          <w:szCs w:val="20"/>
        </w:rPr>
        <w:t>r</w:t>
      </w:r>
      <w:r w:rsidRPr="007650C2">
        <w:rPr>
          <w:rFonts w:ascii="Verdana" w:hAnsi="Verdana"/>
          <w:szCs w:val="20"/>
        </w:rPr>
        <w:t xml:space="preserve"> conduct may have been </w:t>
      </w:r>
      <w:r w:rsidRPr="007650C2">
        <w:rPr>
          <w:rFonts w:ascii="Verdana" w:hAnsi="Verdana"/>
          <w:szCs w:val="20"/>
        </w:rPr>
        <w:t xml:space="preserve">questionable you appear to have demonstrated insight and appear to have learned from the experience.  </w:t>
      </w:r>
    </w:p>
    <w:p w14:paraId="58663C61" w14:textId="5680B0BB" w:rsidR="007650C2" w:rsidRPr="007650C2" w:rsidRDefault="007650C2" w:rsidP="007650C2">
      <w:pPr>
        <w:jc w:val="both"/>
        <w:rPr>
          <w:rFonts w:ascii="Verdana" w:hAnsi="Verdana"/>
          <w:b/>
          <w:szCs w:val="20"/>
        </w:rPr>
      </w:pPr>
      <w:r w:rsidRPr="007650C2">
        <w:rPr>
          <w:rFonts w:ascii="Verdana" w:hAnsi="Verdana"/>
          <w:b/>
          <w:szCs w:val="20"/>
        </w:rPr>
        <w:t>Head of School’s Warning</w:t>
      </w:r>
    </w:p>
    <w:p w14:paraId="17A6DB04" w14:textId="259038FD" w:rsidR="007650C2" w:rsidRPr="007650C2" w:rsidRDefault="007650C2" w:rsidP="007650C2">
      <w:pPr>
        <w:jc w:val="both"/>
        <w:rPr>
          <w:rFonts w:ascii="Verdana" w:hAnsi="Verdana"/>
          <w:szCs w:val="20"/>
        </w:rPr>
      </w:pPr>
      <w:r w:rsidRPr="007650C2">
        <w:rPr>
          <w:rFonts w:ascii="Verdana" w:hAnsi="Verdana"/>
          <w:szCs w:val="20"/>
        </w:rPr>
        <w:t xml:space="preserve">The </w:t>
      </w:r>
      <w:proofErr w:type="spellStart"/>
      <w:r w:rsidR="00C0288E">
        <w:rPr>
          <w:rFonts w:ascii="Verdana" w:hAnsi="Verdana"/>
          <w:szCs w:val="20"/>
        </w:rPr>
        <w:t>FtP</w:t>
      </w:r>
      <w:proofErr w:type="spellEnd"/>
      <w:r w:rsidRPr="007650C2">
        <w:rPr>
          <w:rFonts w:ascii="Verdana" w:hAnsi="Verdana"/>
          <w:szCs w:val="20"/>
        </w:rPr>
        <w:t xml:space="preserve"> </w:t>
      </w:r>
      <w:r w:rsidR="006B706C">
        <w:rPr>
          <w:rFonts w:ascii="Verdana" w:hAnsi="Verdana"/>
          <w:szCs w:val="20"/>
        </w:rPr>
        <w:t xml:space="preserve">Academic </w:t>
      </w:r>
      <w:r w:rsidRPr="007650C2">
        <w:rPr>
          <w:rFonts w:ascii="Verdana" w:hAnsi="Verdana"/>
          <w:szCs w:val="20"/>
        </w:rPr>
        <w:t xml:space="preserve">lead considers that it is evident that your fitness to practise has been impaired, and requires sanction, but that you have also been honest, shown integrity and a degree of insight. </w:t>
      </w:r>
    </w:p>
    <w:p w14:paraId="328F6C38" w14:textId="1E8AF19E" w:rsidR="002B37AC" w:rsidRPr="007650C2" w:rsidRDefault="002B37AC" w:rsidP="007650C2">
      <w:pPr>
        <w:jc w:val="both"/>
        <w:rPr>
          <w:rFonts w:ascii="Verdana" w:hAnsi="Verdana"/>
          <w:b/>
          <w:szCs w:val="20"/>
        </w:rPr>
      </w:pPr>
      <w:r w:rsidRPr="007650C2">
        <w:rPr>
          <w:rFonts w:ascii="Verdana" w:hAnsi="Verdana"/>
          <w:b/>
          <w:szCs w:val="20"/>
        </w:rPr>
        <w:t xml:space="preserve">Refer to </w:t>
      </w:r>
      <w:r w:rsidR="001A311E">
        <w:rPr>
          <w:rFonts w:ascii="Verdana" w:hAnsi="Verdana"/>
          <w:b/>
          <w:szCs w:val="20"/>
        </w:rPr>
        <w:t>Student Engagement Procedure</w:t>
      </w:r>
    </w:p>
    <w:p w14:paraId="61C00E23" w14:textId="6D4D6A48" w:rsidR="002B37AC" w:rsidRPr="007650C2" w:rsidRDefault="002B37AC" w:rsidP="007650C2">
      <w:pPr>
        <w:jc w:val="both"/>
        <w:rPr>
          <w:rFonts w:ascii="Verdana" w:hAnsi="Verdana"/>
          <w:szCs w:val="20"/>
        </w:rPr>
      </w:pPr>
      <w:r w:rsidRPr="007650C2">
        <w:rPr>
          <w:rFonts w:ascii="Verdana" w:hAnsi="Verdana"/>
          <w:szCs w:val="20"/>
        </w:rPr>
        <w:t>Where your wellbeing</w:t>
      </w:r>
      <w:r w:rsidR="001A311E">
        <w:rPr>
          <w:rFonts w:ascii="Verdana" w:hAnsi="Verdana"/>
          <w:szCs w:val="20"/>
        </w:rPr>
        <w:t xml:space="preserve"> or health</w:t>
      </w:r>
      <w:r w:rsidRPr="007650C2">
        <w:rPr>
          <w:rFonts w:ascii="Verdana" w:hAnsi="Verdana"/>
          <w:szCs w:val="20"/>
        </w:rPr>
        <w:t xml:space="preserve"> is the root of the concern you may be referred to the </w:t>
      </w:r>
      <w:r w:rsidR="001A311E">
        <w:rPr>
          <w:rFonts w:ascii="Verdana" w:hAnsi="Verdana"/>
          <w:szCs w:val="20"/>
        </w:rPr>
        <w:t>Student Engagement Procedure for support via Student Services</w:t>
      </w:r>
      <w:r w:rsidRPr="007650C2">
        <w:rPr>
          <w:rFonts w:ascii="Verdana" w:hAnsi="Verdana"/>
          <w:szCs w:val="20"/>
        </w:rPr>
        <w:t>.</w:t>
      </w:r>
    </w:p>
    <w:p w14:paraId="54E9FC83" w14:textId="0ABF66A3" w:rsidR="007650C2" w:rsidRPr="007650C2" w:rsidRDefault="007650C2" w:rsidP="007650C2">
      <w:pPr>
        <w:jc w:val="both"/>
        <w:rPr>
          <w:rFonts w:ascii="Verdana" w:hAnsi="Verdana"/>
          <w:b/>
          <w:szCs w:val="20"/>
        </w:rPr>
      </w:pPr>
      <w:r w:rsidRPr="007650C2">
        <w:rPr>
          <w:rFonts w:ascii="Verdana" w:hAnsi="Verdana"/>
          <w:b/>
          <w:szCs w:val="20"/>
        </w:rPr>
        <w:t>Appoint Investigating Officer</w:t>
      </w:r>
    </w:p>
    <w:p w14:paraId="6BD1288B" w14:textId="0F3F5634" w:rsidR="007650C2" w:rsidRPr="007650C2" w:rsidRDefault="007650C2" w:rsidP="007650C2">
      <w:pPr>
        <w:jc w:val="both"/>
        <w:rPr>
          <w:rFonts w:ascii="Verdana" w:hAnsi="Verdana"/>
          <w:szCs w:val="20"/>
        </w:rPr>
      </w:pPr>
      <w:r w:rsidRPr="007650C2">
        <w:rPr>
          <w:rFonts w:ascii="Verdana" w:hAnsi="Verdana"/>
          <w:szCs w:val="20"/>
        </w:rPr>
        <w:t>Where it appears that your fitness to practise may be impaired but there is doubt or conflict around the issue, or if the issue is very complex, an independent Investigating Officer may be appointed to establish the facts of the case before a decision can be made.</w:t>
      </w:r>
    </w:p>
    <w:p w14:paraId="2BCF2377" w14:textId="4A02D733" w:rsidR="007650C2" w:rsidRPr="007650C2" w:rsidRDefault="007650C2" w:rsidP="1B465002">
      <w:pPr>
        <w:jc w:val="both"/>
        <w:rPr>
          <w:rFonts w:ascii="Verdana" w:hAnsi="Verdana"/>
          <w:b/>
          <w:bCs/>
        </w:rPr>
      </w:pPr>
      <w:r w:rsidRPr="1B465002">
        <w:rPr>
          <w:rFonts w:ascii="Verdana" w:hAnsi="Verdana"/>
          <w:b/>
          <w:bCs/>
        </w:rPr>
        <w:t>Refer to the Senate Student Disciplinary Committee (SSDC)</w:t>
      </w:r>
    </w:p>
    <w:p w14:paraId="19CFCCAA" w14:textId="0CC5FA5F" w:rsidR="00273C7D" w:rsidRPr="007650C2" w:rsidRDefault="007650C2" w:rsidP="007650C2">
      <w:pPr>
        <w:jc w:val="both"/>
        <w:rPr>
          <w:rFonts w:ascii="Verdana" w:hAnsi="Verdana"/>
          <w:szCs w:val="20"/>
        </w:rPr>
      </w:pPr>
      <w:r w:rsidRPr="007650C2">
        <w:rPr>
          <w:rFonts w:ascii="Verdana" w:hAnsi="Verdana"/>
          <w:szCs w:val="20"/>
        </w:rPr>
        <w:t xml:space="preserve">In cases of apparent serious professional </w:t>
      </w:r>
      <w:proofErr w:type="gramStart"/>
      <w:r w:rsidRPr="007650C2">
        <w:rPr>
          <w:rFonts w:ascii="Verdana" w:hAnsi="Verdana"/>
          <w:szCs w:val="20"/>
        </w:rPr>
        <w:t>misconduct</w:t>
      </w:r>
      <w:proofErr w:type="gramEnd"/>
      <w:r w:rsidRPr="007650C2">
        <w:rPr>
          <w:rFonts w:ascii="Verdana" w:hAnsi="Verdana"/>
          <w:szCs w:val="20"/>
        </w:rPr>
        <w:t xml:space="preserve"> y</w:t>
      </w:r>
      <w:r w:rsidR="00273C7D" w:rsidRPr="007650C2">
        <w:rPr>
          <w:rFonts w:ascii="Verdana" w:hAnsi="Verdana"/>
          <w:szCs w:val="20"/>
        </w:rPr>
        <w:t xml:space="preserve">ou will be referred to the SSDC to consider whether you are </w:t>
      </w:r>
      <w:r w:rsidRPr="007650C2">
        <w:rPr>
          <w:rFonts w:ascii="Verdana" w:hAnsi="Verdana"/>
          <w:szCs w:val="20"/>
        </w:rPr>
        <w:t xml:space="preserve">in breach of the university’s regulations. </w:t>
      </w:r>
    </w:p>
    <w:sectPr w:rsidR="00273C7D" w:rsidRPr="007650C2" w:rsidSect="00DC649D">
      <w:pgSz w:w="11906" w:h="16838"/>
      <w:pgMar w:top="709" w:right="709" w:bottom="1440" w:left="1440" w:header="709" w:footer="352"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81B18" w14:textId="77777777" w:rsidR="001267D3" w:rsidRDefault="001267D3" w:rsidP="00E756BA">
      <w:pPr>
        <w:spacing w:after="0" w:line="240" w:lineRule="auto"/>
      </w:pPr>
      <w:r>
        <w:separator/>
      </w:r>
    </w:p>
  </w:endnote>
  <w:endnote w:type="continuationSeparator" w:id="0">
    <w:p w14:paraId="5A6E73E6" w14:textId="77777777" w:rsidR="001267D3" w:rsidRDefault="001267D3" w:rsidP="00E75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EDB47" w14:textId="77777777" w:rsidR="009574EE" w:rsidRDefault="009574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b/>
        <w:bCs/>
      </w:rPr>
      <w:id w:val="1634826043"/>
      <w:docPartObj>
        <w:docPartGallery w:val="Page Numbers (Bottom of Page)"/>
        <w:docPartUnique/>
      </w:docPartObj>
    </w:sdtPr>
    <w:sdtEndPr>
      <w:rPr>
        <w:noProof/>
      </w:rPr>
    </w:sdtEndPr>
    <w:sdtContent>
      <w:p w14:paraId="5F6E36F0" w14:textId="3DB131CA" w:rsidR="00E56D04" w:rsidRPr="00E56D04" w:rsidRDefault="00E56D04" w:rsidP="00E56D04">
        <w:pPr>
          <w:pStyle w:val="Footer"/>
          <w:ind w:firstLine="720"/>
          <w:jc w:val="right"/>
          <w:rPr>
            <w:rFonts w:ascii="Verdana" w:hAnsi="Verdana"/>
            <w:b/>
          </w:rPr>
        </w:pPr>
        <w:r w:rsidRPr="00E56D04">
          <w:rPr>
            <w:rFonts w:ascii="Verdana" w:hAnsi="Verdana"/>
            <w:b/>
          </w:rPr>
          <w:fldChar w:fldCharType="begin"/>
        </w:r>
        <w:r w:rsidRPr="00E56D04">
          <w:rPr>
            <w:rFonts w:ascii="Verdana" w:hAnsi="Verdana"/>
            <w:b/>
          </w:rPr>
          <w:instrText xml:space="preserve"> PAGE   \* MERGEFORMAT </w:instrText>
        </w:r>
        <w:r w:rsidRPr="00E56D04">
          <w:rPr>
            <w:rFonts w:ascii="Verdana" w:hAnsi="Verdana"/>
            <w:b/>
          </w:rPr>
          <w:fldChar w:fldCharType="separate"/>
        </w:r>
        <w:r w:rsidR="001A311E">
          <w:rPr>
            <w:rFonts w:ascii="Verdana" w:hAnsi="Verdana"/>
            <w:b/>
            <w:noProof/>
          </w:rPr>
          <w:t>3</w:t>
        </w:r>
        <w:r w:rsidRPr="00E56D04">
          <w:rPr>
            <w:rFonts w:ascii="Verdana" w:hAnsi="Verdana"/>
            <w:b/>
            <w:noProof/>
          </w:rPr>
          <w:fldChar w:fldCharType="end"/>
        </w:r>
      </w:p>
    </w:sdtContent>
  </w:sdt>
  <w:p w14:paraId="223E801D" w14:textId="77777777" w:rsidR="00E756BA" w:rsidRDefault="00E756BA">
    <w:pPr>
      <w:pStyle w:val="Footer"/>
      <w:rPr>
        <w:rFonts w:ascii="Verdana" w:hAnsi="Verdana"/>
        <w:b/>
      </w:rPr>
    </w:pPr>
  </w:p>
  <w:p w14:paraId="3C9A053B" w14:textId="00D9E83A" w:rsidR="00813574" w:rsidRDefault="69114AFA" w:rsidP="00813574">
    <w:pPr>
      <w:widowControl w:val="0"/>
      <w:autoSpaceDE w:val="0"/>
      <w:autoSpaceDN w:val="0"/>
      <w:adjustRightInd w:val="0"/>
      <w:spacing w:after="0" w:line="240" w:lineRule="auto"/>
      <w:ind w:left="-709" w:right="-755"/>
      <w:rPr>
        <w:rFonts w:ascii="Calibri" w:hAnsi="Calibri" w:cs="Calibri"/>
        <w:color w:val="44546A" w:themeColor="text2"/>
        <w:sz w:val="20"/>
        <w:szCs w:val="20"/>
        <w:lang w:val="en-US"/>
      </w:rPr>
    </w:pPr>
    <w:r w:rsidRPr="69114AFA">
      <w:rPr>
        <w:rFonts w:ascii="Calibri" w:hAnsi="Calibri" w:cs="Calibri"/>
        <w:color w:val="44546A" w:themeColor="text2"/>
        <w:sz w:val="20"/>
        <w:szCs w:val="20"/>
        <w:lang w:val="en-US"/>
      </w:rPr>
      <w:t>01603 593463</w:t>
    </w:r>
    <w:r w:rsidRPr="69114AFA">
      <w:rPr>
        <w:rFonts w:ascii="Times New Roman" w:hAnsi="Times New Roman" w:cs="Times New Roman"/>
        <w:color w:val="44546A" w:themeColor="text2"/>
        <w:sz w:val="20"/>
        <w:szCs w:val="20"/>
        <w:lang w:val="en-US"/>
      </w:rPr>
      <w:t xml:space="preserve"> </w:t>
    </w:r>
    <w:hyperlink r:id="rId1" w:history="1">
      <w:r w:rsidRPr="69114AFA">
        <w:rPr>
          <w:rStyle w:val="Hyperlink"/>
          <w:rFonts w:ascii="Calibri" w:hAnsi="Calibri" w:cs="Calibri"/>
          <w:sz w:val="20"/>
          <w:szCs w:val="20"/>
          <w:lang w:val="en-US"/>
        </w:rPr>
        <w:t>|advicecentre@uea.ac.uk</w:t>
      </w:r>
    </w:hyperlink>
    <w:r w:rsidRPr="69114AFA">
      <w:rPr>
        <w:rFonts w:ascii="Calibri" w:hAnsi="Calibri" w:cs="Calibri"/>
        <w:color w:val="44546A" w:themeColor="text2"/>
        <w:sz w:val="20"/>
        <w:szCs w:val="20"/>
        <w:lang w:val="en-US"/>
      </w:rPr>
      <w:t xml:space="preserve"> union.advice@uea.ac.uk |ueastudent.com/advice | Revised July 2025</w:t>
    </w:r>
  </w:p>
  <w:p w14:paraId="508668B6" w14:textId="43E753F8" w:rsidR="0072675B" w:rsidRDefault="69114AFA" w:rsidP="00813574">
    <w:pPr>
      <w:widowControl w:val="0"/>
      <w:autoSpaceDE w:val="0"/>
      <w:autoSpaceDN w:val="0"/>
      <w:adjustRightInd w:val="0"/>
      <w:spacing w:after="0" w:line="240" w:lineRule="auto"/>
      <w:ind w:left="-709" w:right="-755"/>
      <w:rPr>
        <w:b/>
        <w:bCs/>
        <w:sz w:val="20"/>
        <w:szCs w:val="20"/>
      </w:rPr>
    </w:pPr>
    <w:r w:rsidRPr="0072675B">
      <w:rPr>
        <w:rFonts w:ascii="Calibri" w:hAnsi="Calibri" w:cs="Calibri"/>
        <w:b/>
        <w:bCs/>
        <w:color w:val="444444"/>
        <w:sz w:val="20"/>
        <w:szCs w:val="20"/>
        <w:shd w:val="clear" w:color="auto" w:fill="FFFFFF"/>
      </w:rPr>
      <w:t>Fitness to practice advi</w:t>
    </w:r>
    <w:r>
      <w:rPr>
        <w:rFonts w:ascii="Calibri" w:hAnsi="Calibri" w:cs="Calibri"/>
        <w:b/>
        <w:bCs/>
        <w:color w:val="444444"/>
        <w:sz w:val="20"/>
        <w:szCs w:val="20"/>
        <w:shd w:val="clear" w:color="auto" w:fill="FFFFFF"/>
      </w:rPr>
      <w:t>c</w:t>
    </w:r>
    <w:r w:rsidRPr="0072675B">
      <w:rPr>
        <w:rFonts w:ascii="Calibri" w:hAnsi="Calibri" w:cs="Calibri"/>
        <w:b/>
        <w:bCs/>
        <w:color w:val="444444"/>
        <w:sz w:val="20"/>
        <w:szCs w:val="20"/>
        <w:shd w:val="clear" w:color="auto" w:fill="FFFFFF"/>
      </w:rPr>
      <w:t xml:space="preserve">e leaflet 2025/2026      </w:t>
    </w:r>
    <w:r>
      <w:rPr>
        <w:rFonts w:ascii="Calibri" w:hAnsi="Calibri" w:cs="Calibri"/>
        <w:b/>
        <w:bCs/>
        <w:color w:val="444444"/>
        <w:sz w:val="20"/>
        <w:szCs w:val="20"/>
        <w:shd w:val="clear" w:color="auto" w:fill="FFFFFF"/>
      </w:rPr>
      <w:t>Sarah Drake</w:t>
    </w:r>
    <w:r w:rsidRPr="0072675B">
      <w:rPr>
        <w:b/>
        <w:bCs/>
        <w:sz w:val="20"/>
        <w:szCs w:val="20"/>
      </w:rPr>
      <w:t xml:space="preserve">: Academic Lead </w:t>
    </w:r>
    <w:proofErr w:type="spellStart"/>
    <w:r w:rsidRPr="0072675B">
      <w:rPr>
        <w:b/>
        <w:bCs/>
        <w:sz w:val="20"/>
        <w:szCs w:val="20"/>
      </w:rPr>
      <w:t>FtP</w:t>
    </w:r>
    <w:proofErr w:type="spellEnd"/>
    <w:r w:rsidRPr="0072675B">
      <w:rPr>
        <w:b/>
        <w:bCs/>
        <w:sz w:val="20"/>
        <w:szCs w:val="20"/>
      </w:rPr>
      <w:t xml:space="preserve">  </w:t>
    </w:r>
  </w:p>
  <w:p w14:paraId="065AB14E" w14:textId="2C2EC90F" w:rsidR="00813574" w:rsidRPr="0072675B" w:rsidRDefault="746743EA" w:rsidP="00813574">
    <w:pPr>
      <w:widowControl w:val="0"/>
      <w:autoSpaceDE w:val="0"/>
      <w:autoSpaceDN w:val="0"/>
      <w:adjustRightInd w:val="0"/>
      <w:spacing w:after="0" w:line="240" w:lineRule="auto"/>
      <w:ind w:left="-709" w:right="-755"/>
      <w:rPr>
        <w:b/>
        <w:bCs/>
        <w:sz w:val="20"/>
        <w:szCs w:val="20"/>
      </w:rPr>
    </w:pPr>
    <w:r w:rsidRPr="746743EA">
      <w:rPr>
        <w:b/>
        <w:bCs/>
        <w:sz w:val="20"/>
        <w:szCs w:val="20"/>
      </w:rPr>
      <w:t>Nicky Hadlett: Director of Education, Education Committee Chair, Signed off: 19</w:t>
    </w:r>
    <w:r w:rsidRPr="746743EA">
      <w:rPr>
        <w:b/>
        <w:bCs/>
        <w:sz w:val="20"/>
        <w:szCs w:val="20"/>
        <w:vertAlign w:val="superscript"/>
      </w:rPr>
      <w:t>th</w:t>
    </w:r>
    <w:r w:rsidRPr="746743EA">
      <w:rPr>
        <w:b/>
        <w:bCs/>
        <w:sz w:val="20"/>
        <w:szCs w:val="20"/>
      </w:rPr>
      <w:t xml:space="preserve"> July 2024</w:t>
    </w:r>
  </w:p>
  <w:p w14:paraId="02CDC102" w14:textId="73FB6EAA" w:rsidR="746743EA" w:rsidRDefault="746743EA" w:rsidP="746743EA">
    <w:pPr>
      <w:widowControl w:val="0"/>
      <w:spacing w:after="0" w:line="240" w:lineRule="auto"/>
      <w:ind w:left="-709" w:right="-755"/>
      <w:rPr>
        <w:b/>
        <w:bCs/>
        <w:sz w:val="20"/>
        <w:szCs w:val="20"/>
      </w:rPr>
    </w:pPr>
    <w:r w:rsidRPr="746743EA">
      <w:rPr>
        <w:b/>
        <w:bCs/>
        <w:sz w:val="20"/>
        <w:szCs w:val="20"/>
      </w:rPr>
      <w:t>Coralie Roll, Director of Education signed off 13</w:t>
    </w:r>
    <w:r w:rsidRPr="746743EA">
      <w:rPr>
        <w:b/>
        <w:bCs/>
        <w:sz w:val="20"/>
        <w:szCs w:val="20"/>
        <w:vertAlign w:val="superscript"/>
      </w:rPr>
      <w:t>th</w:t>
    </w:r>
    <w:r w:rsidRPr="746743EA">
      <w:rPr>
        <w:b/>
        <w:bCs/>
        <w:sz w:val="20"/>
        <w:szCs w:val="20"/>
      </w:rPr>
      <w:t xml:space="preserve"> August 2025</w:t>
    </w:r>
  </w:p>
  <w:p w14:paraId="5AE36A60" w14:textId="77777777" w:rsidR="00134F8B" w:rsidRDefault="00134F8B" w:rsidP="00813574">
    <w:pPr>
      <w:widowControl w:val="0"/>
      <w:autoSpaceDE w:val="0"/>
      <w:autoSpaceDN w:val="0"/>
      <w:adjustRightInd w:val="0"/>
      <w:spacing w:after="0" w:line="240" w:lineRule="auto"/>
      <w:ind w:left="-709" w:right="-755"/>
      <w:rPr>
        <w:rFonts w:ascii="Calibri" w:hAnsi="Calibri" w:cs="Calibri"/>
        <w:bCs/>
        <w:color w:val="44546A" w:themeColor="text2"/>
        <w:sz w:val="20"/>
        <w:szCs w:val="20"/>
        <w:lang w:val="en-US"/>
      </w:rPr>
    </w:pPr>
  </w:p>
  <w:p w14:paraId="52C593BA" w14:textId="403B4384" w:rsidR="00D51EFC" w:rsidRPr="00DB4AFD" w:rsidRDefault="00D51EFC" w:rsidP="00813574">
    <w:pPr>
      <w:widowControl w:val="0"/>
      <w:autoSpaceDE w:val="0"/>
      <w:autoSpaceDN w:val="0"/>
      <w:adjustRightInd w:val="0"/>
      <w:spacing w:after="0" w:line="240" w:lineRule="auto"/>
      <w:ind w:left="-709" w:right="-755"/>
      <w:rPr>
        <w:rFonts w:ascii="Times New Roman" w:hAnsi="Times New Roman" w:cs="Times New Roman"/>
        <w:color w:val="44546A" w:themeColor="text2"/>
        <w:sz w:val="32"/>
        <w:szCs w:val="3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B0DD0" w14:textId="77777777" w:rsidR="009574EE" w:rsidRDefault="009574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5C6D9" w14:textId="77777777" w:rsidR="001267D3" w:rsidRDefault="001267D3" w:rsidP="00E756BA">
      <w:pPr>
        <w:spacing w:after="0" w:line="240" w:lineRule="auto"/>
      </w:pPr>
      <w:r>
        <w:separator/>
      </w:r>
    </w:p>
  </w:footnote>
  <w:footnote w:type="continuationSeparator" w:id="0">
    <w:p w14:paraId="6CD99897" w14:textId="77777777" w:rsidR="001267D3" w:rsidRDefault="001267D3" w:rsidP="00E75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8EDAB" w14:textId="77777777" w:rsidR="00E756BA" w:rsidRDefault="000B2DFE">
    <w:pPr>
      <w:pStyle w:val="Header"/>
    </w:pPr>
    <w:r>
      <w:rPr>
        <w:noProof/>
        <w:lang w:eastAsia="en-GB"/>
      </w:rPr>
      <w:pict w14:anchorId="20F8EF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918139" o:spid="_x0000_s1027" type="#_x0000_t75" alt="" style="position:absolute;margin-left:0;margin-top:0;width:595.2pt;height:841.9pt;z-index:-251657216;mso-wrap-edited:f;mso-width-percent:0;mso-height-percent:0;mso-position-horizontal:center;mso-position-horizontal-relative:margin;mso-position-vertical:center;mso-position-vertical-relative:margin;mso-width-percent:0;mso-height-percent:0" o:allowincell="f">
          <v:imagedata r:id="rId1" o:title="Report Publisher Templat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8C574" w14:textId="77777777" w:rsidR="00E756BA" w:rsidRDefault="000B2DFE">
    <w:pPr>
      <w:pStyle w:val="Header"/>
    </w:pPr>
    <w:r>
      <w:rPr>
        <w:noProof/>
        <w:lang w:eastAsia="en-GB"/>
      </w:rPr>
      <w:pict w14:anchorId="0900F2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918140" o:spid="_x0000_s1026" type="#_x0000_t75" alt="" style="position:absolute;margin-left:-1in;margin-top:-1in;width:595.2pt;height:841.9pt;z-index:-251656192;mso-wrap-edited:f;mso-width-percent:0;mso-height-percent:0;mso-position-horizontal-relative:margin;mso-position-vertical-relative:margin;mso-width-percent:0;mso-height-percent:0" o:allowincell="f">
          <v:imagedata r:id="rId1" o:title="Report Publisher Template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F4CF9" w14:textId="77777777" w:rsidR="00E756BA" w:rsidRDefault="000B2DFE">
    <w:pPr>
      <w:pStyle w:val="Header"/>
    </w:pPr>
    <w:r>
      <w:rPr>
        <w:noProof/>
        <w:lang w:eastAsia="en-GB"/>
      </w:rPr>
      <w:pict w14:anchorId="046A40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918138" o:spid="_x0000_s1025" type="#_x0000_t75" alt="" style="position:absolute;margin-left:0;margin-top:0;width:595.2pt;height:841.9pt;z-index:-251658240;mso-wrap-edited:f;mso-width-percent:0;mso-height-percent:0;mso-position-horizontal:center;mso-position-horizontal-relative:margin;mso-position-vertical:center;mso-position-vertical-relative:margin;mso-width-percent:0;mso-height-percent:0" o:allowincell="f">
          <v:imagedata r:id="rId1" o:title="Report Publisher Template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149F"/>
    <w:multiLevelType w:val="hybridMultilevel"/>
    <w:tmpl w:val="4156E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CC3578"/>
    <w:multiLevelType w:val="hybridMultilevel"/>
    <w:tmpl w:val="09904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F335A1"/>
    <w:multiLevelType w:val="hybridMultilevel"/>
    <w:tmpl w:val="58924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497E06"/>
    <w:multiLevelType w:val="hybridMultilevel"/>
    <w:tmpl w:val="F9724D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3672A9"/>
    <w:multiLevelType w:val="hybridMultilevel"/>
    <w:tmpl w:val="0018F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401921"/>
    <w:multiLevelType w:val="hybridMultilevel"/>
    <w:tmpl w:val="949E1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404A78"/>
    <w:multiLevelType w:val="hybridMultilevel"/>
    <w:tmpl w:val="59441C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68707028">
    <w:abstractNumId w:val="4"/>
  </w:num>
  <w:num w:numId="2" w16cid:durableId="1551769855">
    <w:abstractNumId w:val="1"/>
  </w:num>
  <w:num w:numId="3" w16cid:durableId="1281886685">
    <w:abstractNumId w:val="5"/>
  </w:num>
  <w:num w:numId="4" w16cid:durableId="2050950756">
    <w:abstractNumId w:val="6"/>
  </w:num>
  <w:num w:numId="5" w16cid:durableId="2004232467">
    <w:abstractNumId w:val="2"/>
  </w:num>
  <w:num w:numId="6" w16cid:durableId="1986934821">
    <w:abstractNumId w:val="3"/>
  </w:num>
  <w:num w:numId="7" w16cid:durableId="1640378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DM2MTAyMTI3NrNQ0lEKTi0uzszPAykwrAUAaWUPHiwAAAA="/>
  </w:docVars>
  <w:rsids>
    <w:rsidRoot w:val="00E756BA"/>
    <w:rsid w:val="000A1651"/>
    <w:rsid w:val="001267D3"/>
    <w:rsid w:val="00134F8B"/>
    <w:rsid w:val="00174D50"/>
    <w:rsid w:val="001A311E"/>
    <w:rsid w:val="001D35EB"/>
    <w:rsid w:val="002416A3"/>
    <w:rsid w:val="00273C7D"/>
    <w:rsid w:val="002977B6"/>
    <w:rsid w:val="002B1CBC"/>
    <w:rsid w:val="002B37AC"/>
    <w:rsid w:val="00312698"/>
    <w:rsid w:val="00355342"/>
    <w:rsid w:val="0043730B"/>
    <w:rsid w:val="00440B68"/>
    <w:rsid w:val="00443AB8"/>
    <w:rsid w:val="004508EE"/>
    <w:rsid w:val="00511BDB"/>
    <w:rsid w:val="005C06C7"/>
    <w:rsid w:val="005D4B51"/>
    <w:rsid w:val="005E2E6B"/>
    <w:rsid w:val="00617405"/>
    <w:rsid w:val="00662217"/>
    <w:rsid w:val="006B706C"/>
    <w:rsid w:val="0072675B"/>
    <w:rsid w:val="007650C2"/>
    <w:rsid w:val="007667EC"/>
    <w:rsid w:val="007976DE"/>
    <w:rsid w:val="007D714B"/>
    <w:rsid w:val="00813574"/>
    <w:rsid w:val="00827348"/>
    <w:rsid w:val="008C5CD4"/>
    <w:rsid w:val="008D0FA6"/>
    <w:rsid w:val="00955424"/>
    <w:rsid w:val="009574EE"/>
    <w:rsid w:val="0096744B"/>
    <w:rsid w:val="009E0C3C"/>
    <w:rsid w:val="009F1BB6"/>
    <w:rsid w:val="009F326F"/>
    <w:rsid w:val="00A73507"/>
    <w:rsid w:val="00AC05F7"/>
    <w:rsid w:val="00AD0665"/>
    <w:rsid w:val="00B75F55"/>
    <w:rsid w:val="00BB7922"/>
    <w:rsid w:val="00C0288E"/>
    <w:rsid w:val="00C519A9"/>
    <w:rsid w:val="00C6251F"/>
    <w:rsid w:val="00C76886"/>
    <w:rsid w:val="00C82DEC"/>
    <w:rsid w:val="00C944C4"/>
    <w:rsid w:val="00CE652A"/>
    <w:rsid w:val="00D203ED"/>
    <w:rsid w:val="00D3624F"/>
    <w:rsid w:val="00D50638"/>
    <w:rsid w:val="00D51EFC"/>
    <w:rsid w:val="00DB1A46"/>
    <w:rsid w:val="00DB4AFD"/>
    <w:rsid w:val="00DC649D"/>
    <w:rsid w:val="00DD63B7"/>
    <w:rsid w:val="00E32036"/>
    <w:rsid w:val="00E5399C"/>
    <w:rsid w:val="00E56D04"/>
    <w:rsid w:val="00E756BA"/>
    <w:rsid w:val="00EF2809"/>
    <w:rsid w:val="00EF2C4E"/>
    <w:rsid w:val="00F053E6"/>
    <w:rsid w:val="00F32E4A"/>
    <w:rsid w:val="00FB2B50"/>
    <w:rsid w:val="00FB6641"/>
    <w:rsid w:val="02AF86AA"/>
    <w:rsid w:val="04F2B232"/>
    <w:rsid w:val="0AA92B87"/>
    <w:rsid w:val="10A8A4D0"/>
    <w:rsid w:val="121C7822"/>
    <w:rsid w:val="13F30FEB"/>
    <w:rsid w:val="166438EE"/>
    <w:rsid w:val="1B465002"/>
    <w:rsid w:val="1B4A0FA0"/>
    <w:rsid w:val="201DDE6E"/>
    <w:rsid w:val="207B157D"/>
    <w:rsid w:val="267C68E2"/>
    <w:rsid w:val="26D06F73"/>
    <w:rsid w:val="30FEE2B7"/>
    <w:rsid w:val="36127A30"/>
    <w:rsid w:val="38983C8C"/>
    <w:rsid w:val="3A34EE52"/>
    <w:rsid w:val="3D2A7036"/>
    <w:rsid w:val="402EC579"/>
    <w:rsid w:val="417A2F80"/>
    <w:rsid w:val="4D0E979E"/>
    <w:rsid w:val="53029CCD"/>
    <w:rsid w:val="54337FAE"/>
    <w:rsid w:val="69114AFA"/>
    <w:rsid w:val="746743EA"/>
    <w:rsid w:val="78366A26"/>
    <w:rsid w:val="7D53BCB1"/>
    <w:rsid w:val="7E3EE26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96A71C"/>
  <w15:docId w15:val="{385784B8-5871-4695-B8D1-C9AAB7A75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56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6BA"/>
  </w:style>
  <w:style w:type="paragraph" w:styleId="Footer">
    <w:name w:val="footer"/>
    <w:basedOn w:val="Normal"/>
    <w:link w:val="FooterChar"/>
    <w:uiPriority w:val="99"/>
    <w:unhideWhenUsed/>
    <w:rsid w:val="00E756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6BA"/>
  </w:style>
  <w:style w:type="paragraph" w:styleId="ListParagraph">
    <w:name w:val="List Paragraph"/>
    <w:basedOn w:val="Normal"/>
    <w:uiPriority w:val="34"/>
    <w:qFormat/>
    <w:rsid w:val="00273C7D"/>
    <w:pPr>
      <w:spacing w:after="200" w:line="276" w:lineRule="auto"/>
      <w:ind w:left="720"/>
      <w:contextualSpacing/>
    </w:pPr>
  </w:style>
  <w:style w:type="character" w:styleId="Hyperlink">
    <w:name w:val="Hyperlink"/>
    <w:basedOn w:val="DefaultParagraphFont"/>
    <w:uiPriority w:val="99"/>
    <w:unhideWhenUsed/>
    <w:rsid w:val="008C5CD4"/>
    <w:rPr>
      <w:color w:val="0563C1" w:themeColor="hyperlink"/>
      <w:u w:val="single"/>
    </w:rPr>
  </w:style>
  <w:style w:type="character" w:styleId="UnresolvedMention">
    <w:name w:val="Unresolved Mention"/>
    <w:basedOn w:val="DefaultParagraphFont"/>
    <w:uiPriority w:val="99"/>
    <w:semiHidden/>
    <w:unhideWhenUsed/>
    <w:rsid w:val="008C5CD4"/>
    <w:rPr>
      <w:color w:val="605E5C"/>
      <w:shd w:val="clear" w:color="auto" w:fill="E1DFDD"/>
    </w:rPr>
  </w:style>
  <w:style w:type="paragraph" w:styleId="Revision">
    <w:name w:val="Revision"/>
    <w:hidden/>
    <w:uiPriority w:val="99"/>
    <w:semiHidden/>
    <w:rsid w:val="009574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839947">
      <w:bodyDiv w:val="1"/>
      <w:marLeft w:val="0"/>
      <w:marRight w:val="0"/>
      <w:marTop w:val="0"/>
      <w:marBottom w:val="0"/>
      <w:divBdr>
        <w:top w:val="none" w:sz="0" w:space="0" w:color="auto"/>
        <w:left w:val="none" w:sz="0" w:space="0" w:color="auto"/>
        <w:bottom w:val="none" w:sz="0" w:space="0" w:color="auto"/>
        <w:right w:val="none" w:sz="0" w:space="0" w:color="auto"/>
      </w:divBdr>
    </w:div>
    <w:div w:id="208020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2.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advicecentre@uea.ac.uk" TargetMode="External"/><Relationship Id="rId2" Type="http://schemas.openxmlformats.org/officeDocument/2006/relationships/customXml" Target="../customXml/item2.xml"/><Relationship Id="rId16" Type="http://schemas.openxmlformats.org/officeDocument/2006/relationships/hyperlink" Target="mailto:advicecentre@uea.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advicecentre@uea.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76E821620EFF4D8EC298A14EC9F3A8" ma:contentTypeVersion="14" ma:contentTypeDescription="Create a new document." ma:contentTypeScope="" ma:versionID="2412abc9c308011e6528adf6f0a69d5e">
  <xsd:schema xmlns:xsd="http://www.w3.org/2001/XMLSchema" xmlns:xs="http://www.w3.org/2001/XMLSchema" xmlns:p="http://schemas.microsoft.com/office/2006/metadata/properties" xmlns:ns2="c542fd42-dc8d-467e-a028-7ef9fb4b1bdf" xmlns:ns3="03dec54c-ab40-4932-9b42-49527483194d" targetNamespace="http://schemas.microsoft.com/office/2006/metadata/properties" ma:root="true" ma:fieldsID="de468aee06a39a4d84061bef11689ad3" ns2:_="" ns3:_="">
    <xsd:import namespace="c542fd42-dc8d-467e-a028-7ef9fb4b1bdf"/>
    <xsd:import namespace="03dec54c-ab40-4932-9b42-4952748319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42fd42-dc8d-467e-a028-7ef9fb4b1b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27b111-6301-4708-b04d-ee8721e22ca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ec54c-ab40-4932-9b42-49527483194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a074554-f38b-4ee0-a725-c84cbf115064}" ma:internalName="TaxCatchAll" ma:showField="CatchAllData" ma:web="03dec54c-ab40-4932-9b42-4952748319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3dec54c-ab40-4932-9b42-49527483194d" xsi:nil="true"/>
    <lcf76f155ced4ddcb4097134ff3c332f xmlns="c542fd42-dc8d-467e-a028-7ef9fb4b1bdf">
      <Terms xmlns="http://schemas.microsoft.com/office/infopath/2007/PartnerControls"/>
    </lcf76f155ced4ddcb4097134ff3c332f>
    <SharedWithUsers xmlns="03dec54c-ab40-4932-9b42-49527483194d">
      <UserInfo>
        <DisplayName>Sarah Drake (HSC - Staff)</DisplayName>
        <AccountId>77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1918CF-61B8-4FF2-9D77-C8AE2AC2D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42fd42-dc8d-467e-a028-7ef9fb4b1bdf"/>
    <ds:schemaRef ds:uri="03dec54c-ab40-4932-9b42-4952748319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153764-F40A-435F-8072-F8EE79734DB3}">
  <ds:schemaRefs>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03dec54c-ab40-4932-9b42-49527483194d"/>
    <ds:schemaRef ds:uri="c542fd42-dc8d-467e-a028-7ef9fb4b1bdf"/>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F3E8B76A-A959-4A60-B987-30D0044B0B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1069</Words>
  <Characters>6094</Characters>
  <Application>Microsoft Office Word</Application>
  <DocSecurity>0</DocSecurity>
  <Lines>50</Lines>
  <Paragraphs>14</Paragraphs>
  <ScaleCrop>false</ScaleCrop>
  <Company>University of East Anglia</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Messling (UUEAS)</dc:creator>
  <cp:keywords/>
  <dc:description/>
  <cp:lastModifiedBy>Andrea Forster (FPS-FMH - Staff)</cp:lastModifiedBy>
  <cp:revision>2</cp:revision>
  <cp:lastPrinted>2015-12-15T15:55:00Z</cp:lastPrinted>
  <dcterms:created xsi:type="dcterms:W3CDTF">2025-08-20T13:42:00Z</dcterms:created>
  <dcterms:modified xsi:type="dcterms:W3CDTF">2025-08-20T13:42:00Z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805589643</vt:i4>
  </property>
  <property fmtid="{D5CDD505-2E9C-101B-9397-08002B2CF9AE}" pid="3" name="_NewReviewCycle">
    <vt:lpwstr/>
  </property>
  <property fmtid="{D5CDD505-2E9C-101B-9397-08002B2CF9AE}" pid="4" name="_EmailSubject">
    <vt:lpwstr/>
  </property>
  <property fmtid="{D5CDD505-2E9C-101B-9397-08002B2CF9AE}" pid="5" name="_AuthorEmail">
    <vt:lpwstr>Lisa.Richards@uea.ac.uk</vt:lpwstr>
  </property>
  <property fmtid="{D5CDD505-2E9C-101B-9397-08002B2CF9AE}" pid="6" name="_AuthorEmailDisplayName">
    <vt:lpwstr>Lisa Richards (FPS-FMH - Staff)</vt:lpwstr>
  </property>
  <property fmtid="{D5CDD505-2E9C-101B-9397-08002B2CF9AE}" pid="7" name="ContentTypeId">
    <vt:lpwstr>0x010100EA76E821620EFF4D8EC298A14EC9F3A8</vt:lpwstr>
  </property>
  <property fmtid="{D5CDD505-2E9C-101B-9397-08002B2CF9AE}" pid="8" name="_PreviousAdHocReviewCycleID">
    <vt:i4>-1734363377</vt:i4>
  </property>
  <property fmtid="{D5CDD505-2E9C-101B-9397-08002B2CF9AE}" pid="10" name="MediaServiceImageTags">
    <vt:lpwstr/>
  </property>
</Properties>
</file>