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C578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  <w:bookmarkStart w:id="0" w:name="_Toc506204340"/>
    </w:p>
    <w:p w14:paraId="018A7B7E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p w14:paraId="38B03DA8" w14:textId="6FCFC632" w:rsidR="00014DD3" w:rsidRDefault="00014DD3" w:rsidP="00014DD3">
      <w:pPr>
        <w:pStyle w:val="Title"/>
        <w:ind w:right="2835"/>
      </w:pPr>
      <w:r>
        <w:t>Institutional Review Partner Guidance</w:t>
      </w:r>
    </w:p>
    <w:p w14:paraId="5C3A284D" w14:textId="77777777" w:rsidR="00014DD3" w:rsidRDefault="00014DD3" w:rsidP="00014DD3">
      <w:pPr>
        <w:pStyle w:val="Title"/>
      </w:pPr>
    </w:p>
    <w:p w14:paraId="3E290836" w14:textId="77777777" w:rsidR="00014DD3" w:rsidRDefault="00014DD3" w:rsidP="00014DD3">
      <w:pPr>
        <w:pStyle w:val="Title"/>
      </w:pPr>
    </w:p>
    <w:p w14:paraId="472CCB38" w14:textId="77777777" w:rsidR="00014DD3" w:rsidRDefault="00014DD3" w:rsidP="00014DD3">
      <w:pPr>
        <w:rPr>
          <w:rFonts w:cs="Arial"/>
          <w:b/>
          <w:bCs/>
          <w:sz w:val="36"/>
          <w:highlight w:val="yellow"/>
        </w:rPr>
      </w:pPr>
    </w:p>
    <w:p w14:paraId="1C7D07C0" w14:textId="47018405" w:rsidR="00014DD3" w:rsidRPr="006306B1" w:rsidRDefault="00014DD3" w:rsidP="00014DD3">
      <w:pPr>
        <w:rPr>
          <w:sz w:val="36"/>
        </w:rPr>
      </w:pPr>
      <w:r w:rsidRPr="00014DD3">
        <w:rPr>
          <w:rFonts w:cs="Arial"/>
          <w:b/>
          <w:bCs/>
          <w:sz w:val="36"/>
        </w:rPr>
        <w:t xml:space="preserve">Guidance </w:t>
      </w:r>
      <w:r w:rsidRPr="006306B1">
        <w:rPr>
          <w:rFonts w:cs="Arial"/>
          <w:b/>
          <w:bCs/>
          <w:sz w:val="36"/>
        </w:rPr>
        <w:t>for Partners</w:t>
      </w:r>
    </w:p>
    <w:p w14:paraId="039F1384" w14:textId="77777777" w:rsidR="00014DD3" w:rsidRDefault="00014DD3" w:rsidP="00014DD3"/>
    <w:p w14:paraId="19FF8134" w14:textId="762DBF6E" w:rsidR="00F27A1A" w:rsidRPr="00983A81" w:rsidRDefault="008A08FE" w:rsidP="00014DD3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6F5E5D">
        <w:rPr>
          <w:b/>
          <w:sz w:val="36"/>
          <w:szCs w:val="36"/>
        </w:rPr>
        <w:t>2/23</w:t>
      </w:r>
    </w:p>
    <w:p w14:paraId="3D30121C" w14:textId="77777777" w:rsidR="00014DD3" w:rsidRPr="001C7B06" w:rsidRDefault="00014DD3" w:rsidP="00014DD3"/>
    <w:p w14:paraId="78338A18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p w14:paraId="6C45B752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p w14:paraId="4996C7B0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p w14:paraId="3877915E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p w14:paraId="5E10823D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p w14:paraId="3A6135C1" w14:textId="77777777" w:rsidR="00014DD3" w:rsidRDefault="00014DD3" w:rsidP="00014DD3">
      <w:pPr>
        <w:rPr>
          <w:rFonts w:cs="Arial"/>
          <w:b/>
          <w:color w:val="2E74B5" w:themeColor="accent1" w:themeShade="BF"/>
          <w:sz w:val="44"/>
          <w:szCs w:val="44"/>
        </w:rPr>
      </w:pPr>
    </w:p>
    <w:bookmarkEnd w:id="0"/>
    <w:p w14:paraId="3E57ED8D" w14:textId="5F0F08F7" w:rsidR="00014DD3" w:rsidRDefault="00014DD3">
      <w:pPr>
        <w:spacing w:before="0" w:after="160"/>
      </w:pPr>
      <w:r>
        <w:br w:type="page"/>
      </w:r>
    </w:p>
    <w:p w14:paraId="310A7C34" w14:textId="38601AD9" w:rsidR="00BA7929" w:rsidRPr="00014DD3" w:rsidRDefault="003119ED" w:rsidP="0071778F">
      <w:pPr>
        <w:rPr>
          <w:b/>
          <w:sz w:val="36"/>
          <w:szCs w:val="36"/>
        </w:rPr>
      </w:pPr>
      <w:r w:rsidRPr="00014DD3">
        <w:rPr>
          <w:b/>
          <w:sz w:val="36"/>
          <w:szCs w:val="36"/>
        </w:rPr>
        <w:lastRenderedPageBreak/>
        <w:t>Institutional Review</w:t>
      </w:r>
    </w:p>
    <w:p w14:paraId="44324E55" w14:textId="00D9C82A" w:rsidR="006259DF" w:rsidRPr="00825A6B" w:rsidRDefault="006259DF" w:rsidP="00014DD3">
      <w:pPr>
        <w:spacing w:line="276" w:lineRule="auto"/>
      </w:pPr>
      <w:r w:rsidRPr="00825A6B">
        <w:t xml:space="preserve">Institutional Review is undertaken prior to the renewal of </w:t>
      </w:r>
      <w:r w:rsidR="0071778F">
        <w:t xml:space="preserve">a </w:t>
      </w:r>
      <w:r w:rsidRPr="00825A6B">
        <w:t>Partnership Agreement.</w:t>
      </w:r>
      <w:r w:rsidR="001A5C65" w:rsidRPr="001A5C65">
        <w:t xml:space="preserve"> </w:t>
      </w:r>
      <w:r w:rsidR="001A5C65" w:rsidRPr="00825A6B">
        <w:t xml:space="preserve">It can be defined as a periodic assessment </w:t>
      </w:r>
      <w:r w:rsidR="001A5C65">
        <w:t xml:space="preserve">to </w:t>
      </w:r>
      <w:r w:rsidR="001A5C65" w:rsidRPr="00825A6B">
        <w:t>check the capacity of the Institution to continue to deliver academic standards, student outcomes and the academic experience to the standards and quality required by the University</w:t>
      </w:r>
      <w:r w:rsidR="00547DF0">
        <w:t xml:space="preserve">. </w:t>
      </w:r>
      <w:r w:rsidRPr="00825A6B">
        <w:t xml:space="preserve"> A successful Institutional Review will be followed by a recommendation to </w:t>
      </w:r>
      <w:r w:rsidR="00F00241">
        <w:t xml:space="preserve">UEA </w:t>
      </w:r>
      <w:r w:rsidR="00311D64">
        <w:t>Learning and Teaching Committee f</w:t>
      </w:r>
      <w:r w:rsidRPr="00825A6B">
        <w:t xml:space="preserve">or Institutional </w:t>
      </w:r>
      <w:r w:rsidR="00F00241">
        <w:t>A</w:t>
      </w:r>
      <w:r w:rsidRPr="00825A6B">
        <w:t>pproval</w:t>
      </w:r>
      <w:r w:rsidR="00F00241">
        <w:t xml:space="preserve"> to be renewed</w:t>
      </w:r>
      <w:r w:rsidR="00825A6B">
        <w:t>.</w:t>
      </w:r>
    </w:p>
    <w:p w14:paraId="58F3DC88" w14:textId="77777777" w:rsidR="007871AC" w:rsidRDefault="007871AC" w:rsidP="00014DD3">
      <w:pPr>
        <w:autoSpaceDE w:val="0"/>
        <w:autoSpaceDN w:val="0"/>
        <w:adjustRightInd w:val="0"/>
        <w:spacing w:line="276" w:lineRule="auto"/>
      </w:pPr>
      <w:r>
        <w:t>With changes in the regulatory framework governing higher education provision, Academic</w:t>
      </w:r>
      <w:r w:rsidR="0071778F">
        <w:t xml:space="preserve"> Partnerships are revising the Institutional R</w:t>
      </w:r>
      <w:r>
        <w:t>eview process for partners. This decision also acknowledges that the current process involves a significant amount of preparation and administrative input, often duplicating information already shared between UEA</w:t>
      </w:r>
      <w:r w:rsidR="006259DF">
        <w:t xml:space="preserve"> and partners.</w:t>
      </w:r>
    </w:p>
    <w:p w14:paraId="1E603C74" w14:textId="77777777" w:rsidR="006259DF" w:rsidRPr="00825A6B" w:rsidRDefault="006259DF" w:rsidP="00014DD3">
      <w:pPr>
        <w:spacing w:line="276" w:lineRule="auto"/>
      </w:pPr>
      <w:r w:rsidRPr="00825A6B">
        <w:t xml:space="preserve">The new review process will </w:t>
      </w:r>
      <w:r w:rsidR="0071778F">
        <w:t>be viewed as a</w:t>
      </w:r>
      <w:r w:rsidR="00022596">
        <w:t>n Institutional Partnership R</w:t>
      </w:r>
      <w:r w:rsidRPr="00825A6B">
        <w:t>eview to reflect the collaborative nature of the partnership. The revised approach will be strategic, thematic and risk based,</w:t>
      </w:r>
      <w:r w:rsidR="00825A6B">
        <w:t xml:space="preserve"> retaining the opportunity for student feedback</w:t>
      </w:r>
      <w:r w:rsidR="0071778F">
        <w:t>,</w:t>
      </w:r>
      <w:r w:rsidR="00825A6B">
        <w:t xml:space="preserve"> and</w:t>
      </w:r>
      <w:r w:rsidRPr="00825A6B">
        <w:t xml:space="preserve"> offering a chance for both critical reflection and looking forward.</w:t>
      </w:r>
    </w:p>
    <w:p w14:paraId="6CFBE8F5" w14:textId="77777777" w:rsidR="001F0433" w:rsidRPr="00014DD3" w:rsidRDefault="001F0433" w:rsidP="00014DD3">
      <w:pPr>
        <w:spacing w:line="276" w:lineRule="auto"/>
        <w:rPr>
          <w:rFonts w:ascii="ArialMT" w:hAnsi="ArialMT" w:cs="ArialMT"/>
          <w:b/>
          <w:sz w:val="32"/>
          <w:szCs w:val="32"/>
        </w:rPr>
      </w:pPr>
      <w:r w:rsidRPr="00014DD3">
        <w:rPr>
          <w:rFonts w:ascii="ArialMT" w:hAnsi="ArialMT" w:cs="ArialMT"/>
          <w:b/>
          <w:sz w:val="32"/>
          <w:szCs w:val="32"/>
        </w:rPr>
        <w:t>Process</w:t>
      </w:r>
    </w:p>
    <w:p w14:paraId="1724EF66" w14:textId="3DE5251A" w:rsidR="00825A6B" w:rsidRDefault="00C83586" w:rsidP="00014DD3">
      <w:p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</w:t>
      </w:r>
      <w:r w:rsidR="00825A6B">
        <w:rPr>
          <w:rFonts w:ascii="ArialMT" w:hAnsi="ArialMT" w:cs="ArialMT"/>
          <w:sz w:val="21"/>
          <w:szCs w:val="21"/>
        </w:rPr>
        <w:t>he process will be as follows:</w:t>
      </w:r>
    </w:p>
    <w:p w14:paraId="7F00E136" w14:textId="77777777" w:rsidR="00825A6B" w:rsidRDefault="00825A6B" w:rsidP="00014DD3">
      <w:pPr>
        <w:pStyle w:val="ListParagraph"/>
        <w:numPr>
          <w:ilvl w:val="0"/>
          <w:numId w:val="16"/>
        </w:num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UEA identifies key themes for discussion in advance</w:t>
      </w:r>
    </w:p>
    <w:p w14:paraId="5FCCC78E" w14:textId="421247D0" w:rsidR="00825A6B" w:rsidRDefault="00825A6B" w:rsidP="00014DD3">
      <w:pPr>
        <w:pStyle w:val="ListParagraph"/>
        <w:numPr>
          <w:ilvl w:val="0"/>
          <w:numId w:val="16"/>
        </w:num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Themes</w:t>
      </w:r>
      <w:r w:rsidR="0071778F">
        <w:rPr>
          <w:rFonts w:ascii="ArialMT" w:hAnsi="ArialMT" w:cs="ArialMT"/>
          <w:sz w:val="21"/>
          <w:szCs w:val="21"/>
        </w:rPr>
        <w:t xml:space="preserve"> are</w:t>
      </w:r>
      <w:r>
        <w:rPr>
          <w:rFonts w:ascii="ArialMT" w:hAnsi="ArialMT" w:cs="ArialMT"/>
          <w:sz w:val="21"/>
          <w:szCs w:val="21"/>
        </w:rPr>
        <w:t xml:space="preserve"> shared with partner</w:t>
      </w:r>
      <w:r w:rsidR="00C83586">
        <w:rPr>
          <w:rFonts w:ascii="ArialMT" w:hAnsi="ArialMT" w:cs="ArialMT"/>
          <w:sz w:val="21"/>
          <w:szCs w:val="21"/>
        </w:rPr>
        <w:t xml:space="preserve"> and students if appropriate</w:t>
      </w:r>
      <w:r w:rsidR="0071778F">
        <w:rPr>
          <w:rFonts w:ascii="ArialMT" w:hAnsi="ArialMT" w:cs="ArialMT"/>
          <w:sz w:val="21"/>
          <w:szCs w:val="21"/>
        </w:rPr>
        <w:t>,</w:t>
      </w:r>
      <w:r>
        <w:rPr>
          <w:rFonts w:ascii="ArialMT" w:hAnsi="ArialMT" w:cs="ArialMT"/>
          <w:sz w:val="21"/>
          <w:szCs w:val="21"/>
        </w:rPr>
        <w:t xml:space="preserve"> opportunity</w:t>
      </w:r>
      <w:r w:rsidR="0071778F">
        <w:rPr>
          <w:rFonts w:ascii="ArialMT" w:hAnsi="ArialMT" w:cs="ArialMT"/>
          <w:sz w:val="21"/>
          <w:szCs w:val="21"/>
        </w:rPr>
        <w:t xml:space="preserve"> is provided</w:t>
      </w:r>
      <w:r>
        <w:rPr>
          <w:rFonts w:ascii="ArialMT" w:hAnsi="ArialMT" w:cs="ArialMT"/>
          <w:sz w:val="21"/>
          <w:szCs w:val="21"/>
        </w:rPr>
        <w:t xml:space="preserve"> to suggest other areas for discussion</w:t>
      </w:r>
    </w:p>
    <w:p w14:paraId="4E108500" w14:textId="201D5AE3" w:rsidR="00825A6B" w:rsidRDefault="00825A6B" w:rsidP="00014DD3">
      <w:pPr>
        <w:pStyle w:val="ListParagraph"/>
        <w:numPr>
          <w:ilvl w:val="0"/>
          <w:numId w:val="16"/>
        </w:num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Partner produces written submission reflecting themes</w:t>
      </w:r>
      <w:r w:rsidR="00C83586">
        <w:rPr>
          <w:rFonts w:ascii="ArialMT" w:hAnsi="ArialMT" w:cs="ArialMT"/>
          <w:sz w:val="21"/>
          <w:szCs w:val="21"/>
        </w:rPr>
        <w:t>.  UEA will provide a template for this</w:t>
      </w:r>
    </w:p>
    <w:p w14:paraId="6ACB38D9" w14:textId="26551D76" w:rsidR="00825A6B" w:rsidRDefault="00825A6B" w:rsidP="00014DD3">
      <w:pPr>
        <w:pStyle w:val="ListParagraph"/>
        <w:numPr>
          <w:ilvl w:val="0"/>
          <w:numId w:val="16"/>
        </w:num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UEA panel meets with students followed by senior leadership</w:t>
      </w:r>
      <w:r w:rsidR="0071778F">
        <w:rPr>
          <w:rFonts w:ascii="ArialMT" w:hAnsi="ArialMT" w:cs="ArialMT"/>
          <w:sz w:val="21"/>
          <w:szCs w:val="21"/>
        </w:rPr>
        <w:t xml:space="preserve"> (for example, Principal, governors with HE responsibility, HE </w:t>
      </w:r>
      <w:proofErr w:type="gramStart"/>
      <w:r w:rsidR="0071778F">
        <w:rPr>
          <w:rFonts w:ascii="ArialMT" w:hAnsi="ArialMT" w:cs="ArialMT"/>
          <w:sz w:val="21"/>
          <w:szCs w:val="21"/>
        </w:rPr>
        <w:t>lead</w:t>
      </w:r>
      <w:proofErr w:type="gramEnd"/>
      <w:r w:rsidR="0071778F">
        <w:rPr>
          <w:rFonts w:ascii="ArialMT" w:hAnsi="ArialMT" w:cs="ArialMT"/>
          <w:sz w:val="21"/>
          <w:szCs w:val="21"/>
        </w:rPr>
        <w:t>)</w:t>
      </w:r>
      <w:r w:rsidR="00C83586">
        <w:rPr>
          <w:rFonts w:ascii="ArialMT" w:hAnsi="ArialMT" w:cs="ArialMT"/>
          <w:sz w:val="21"/>
          <w:szCs w:val="21"/>
        </w:rPr>
        <w:t xml:space="preserve"> and other stakeholders as appropriate</w:t>
      </w:r>
    </w:p>
    <w:p w14:paraId="1150D399" w14:textId="77777777" w:rsidR="00825A6B" w:rsidRDefault="00825A6B" w:rsidP="00014DD3">
      <w:pPr>
        <w:pStyle w:val="ListParagraph"/>
        <w:numPr>
          <w:ilvl w:val="0"/>
          <w:numId w:val="16"/>
        </w:num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Report produced by UEA, may include conditions, actions etc.</w:t>
      </w:r>
    </w:p>
    <w:p w14:paraId="64D2444F" w14:textId="549D93FD" w:rsidR="00825A6B" w:rsidRPr="00825A6B" w:rsidRDefault="00825A6B" w:rsidP="00014DD3">
      <w:pPr>
        <w:pStyle w:val="ListParagraph"/>
        <w:numPr>
          <w:ilvl w:val="0"/>
          <w:numId w:val="16"/>
        </w:numPr>
        <w:spacing w:line="276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Outcomes monitored through JBOS and Annual Review</w:t>
      </w:r>
      <w:r w:rsidR="00C83586">
        <w:rPr>
          <w:rFonts w:ascii="ArialMT" w:hAnsi="ArialMT" w:cs="ArialMT"/>
          <w:sz w:val="21"/>
          <w:szCs w:val="21"/>
        </w:rPr>
        <w:t xml:space="preserve"> process</w:t>
      </w:r>
    </w:p>
    <w:p w14:paraId="71937F96" w14:textId="77777777" w:rsidR="006259DF" w:rsidRPr="000F446F" w:rsidRDefault="006259DF" w:rsidP="00014DD3">
      <w:pPr>
        <w:spacing w:line="276" w:lineRule="auto"/>
        <w:rPr>
          <w:rFonts w:cs="Arial"/>
        </w:rPr>
      </w:pPr>
      <w:r w:rsidRPr="000F446F">
        <w:rPr>
          <w:rFonts w:cs="Arial"/>
        </w:rPr>
        <w:t>Written submission comprising:</w:t>
      </w:r>
    </w:p>
    <w:p w14:paraId="4292851E" w14:textId="77777777" w:rsidR="00433D1A" w:rsidRPr="000F446F" w:rsidRDefault="006259DF" w:rsidP="00014DD3">
      <w:pPr>
        <w:pStyle w:val="ListParagraph"/>
        <w:numPr>
          <w:ilvl w:val="0"/>
          <w:numId w:val="15"/>
        </w:numPr>
        <w:spacing w:line="276" w:lineRule="auto"/>
        <w:rPr>
          <w:rFonts w:cs="Arial"/>
        </w:rPr>
      </w:pPr>
      <w:r w:rsidRPr="000F446F">
        <w:rPr>
          <w:rFonts w:cs="Arial"/>
        </w:rPr>
        <w:t xml:space="preserve">Contextual </w:t>
      </w:r>
      <w:r w:rsidR="00825A6B" w:rsidRPr="000F446F">
        <w:rPr>
          <w:rFonts w:cs="Arial"/>
        </w:rPr>
        <w:t xml:space="preserve">HE </w:t>
      </w:r>
      <w:proofErr w:type="gramStart"/>
      <w:r w:rsidRPr="000F446F">
        <w:rPr>
          <w:rFonts w:cs="Arial"/>
        </w:rPr>
        <w:t>overview</w:t>
      </w:r>
      <w:proofErr w:type="gramEnd"/>
    </w:p>
    <w:p w14:paraId="0A09B1D5" w14:textId="77777777" w:rsidR="0071778F" w:rsidRPr="000F446F" w:rsidRDefault="0071778F" w:rsidP="00014DD3">
      <w:pPr>
        <w:pStyle w:val="ListParagraph"/>
        <w:numPr>
          <w:ilvl w:val="1"/>
          <w:numId w:val="15"/>
        </w:numPr>
        <w:spacing w:line="276" w:lineRule="auto"/>
        <w:rPr>
          <w:rFonts w:cs="Arial"/>
        </w:rPr>
      </w:pPr>
      <w:r w:rsidRPr="000F446F">
        <w:rPr>
          <w:rFonts w:cs="Arial"/>
        </w:rPr>
        <w:t>Reflection on development of HE provision/strategy since previous review, including issues previously identified</w:t>
      </w:r>
    </w:p>
    <w:p w14:paraId="30F7FB5E" w14:textId="77777777" w:rsidR="0071778F" w:rsidRPr="000F446F" w:rsidRDefault="0071778F" w:rsidP="00014DD3">
      <w:pPr>
        <w:pStyle w:val="ListParagraph"/>
        <w:numPr>
          <w:ilvl w:val="1"/>
          <w:numId w:val="15"/>
        </w:numPr>
        <w:spacing w:line="276" w:lineRule="auto"/>
        <w:rPr>
          <w:rFonts w:cs="Arial"/>
        </w:rPr>
      </w:pPr>
      <w:r w:rsidRPr="000F446F">
        <w:rPr>
          <w:rFonts w:cs="Arial"/>
        </w:rPr>
        <w:t xml:space="preserve">Explanation of partner strategy going forward, </w:t>
      </w:r>
      <w:r w:rsidR="001A5C65" w:rsidRPr="000F446F">
        <w:rPr>
          <w:rFonts w:cs="Arial"/>
        </w:rPr>
        <w:t>with a focus on</w:t>
      </w:r>
      <w:r w:rsidRPr="000F446F">
        <w:rPr>
          <w:rFonts w:cs="Arial"/>
        </w:rPr>
        <w:t xml:space="preserve"> HE</w:t>
      </w:r>
    </w:p>
    <w:p w14:paraId="34730776" w14:textId="77777777" w:rsidR="0071778F" w:rsidRPr="000F446F" w:rsidRDefault="0071778F" w:rsidP="00014DD3">
      <w:pPr>
        <w:pStyle w:val="ListParagraph"/>
        <w:numPr>
          <w:ilvl w:val="1"/>
          <w:numId w:val="15"/>
        </w:numPr>
        <w:spacing w:line="276" w:lineRule="auto"/>
        <w:rPr>
          <w:rFonts w:cs="Arial"/>
        </w:rPr>
      </w:pPr>
      <w:r w:rsidRPr="000F446F">
        <w:rPr>
          <w:rFonts w:cs="Arial"/>
        </w:rPr>
        <w:t>Commentary on key metrics over the period</w:t>
      </w:r>
    </w:p>
    <w:p w14:paraId="3BF20A31" w14:textId="77777777" w:rsidR="006259DF" w:rsidRPr="000F446F" w:rsidRDefault="0071778F" w:rsidP="00014DD3">
      <w:pPr>
        <w:pStyle w:val="ListParagraph"/>
        <w:numPr>
          <w:ilvl w:val="0"/>
          <w:numId w:val="15"/>
        </w:numPr>
        <w:spacing w:line="276" w:lineRule="auto"/>
        <w:rPr>
          <w:rFonts w:cs="Arial"/>
        </w:rPr>
      </w:pPr>
      <w:r w:rsidRPr="000F446F">
        <w:rPr>
          <w:rFonts w:cs="Arial"/>
        </w:rPr>
        <w:t>R</w:t>
      </w:r>
      <w:r w:rsidR="006259DF" w:rsidRPr="000F446F">
        <w:rPr>
          <w:rFonts w:cs="Arial"/>
        </w:rPr>
        <w:t>esponse to themes</w:t>
      </w:r>
    </w:p>
    <w:p w14:paraId="4F7DC8D9" w14:textId="77777777" w:rsidR="006259DF" w:rsidRPr="000F446F" w:rsidRDefault="006259DF" w:rsidP="00014DD3">
      <w:pPr>
        <w:pStyle w:val="ListParagraph"/>
        <w:numPr>
          <w:ilvl w:val="0"/>
          <w:numId w:val="15"/>
        </w:numPr>
        <w:spacing w:line="276" w:lineRule="auto"/>
        <w:rPr>
          <w:rFonts w:cs="Arial"/>
        </w:rPr>
      </w:pPr>
      <w:r w:rsidRPr="000F446F">
        <w:rPr>
          <w:rFonts w:cs="Arial"/>
        </w:rPr>
        <w:t>Due diligence re</w:t>
      </w:r>
      <w:r w:rsidR="00825A6B" w:rsidRPr="000F446F">
        <w:rPr>
          <w:rFonts w:cs="Arial"/>
        </w:rPr>
        <w:t>quirements</w:t>
      </w:r>
    </w:p>
    <w:p w14:paraId="278F1EE0" w14:textId="77777777" w:rsidR="001F0433" w:rsidRPr="000F446F" w:rsidRDefault="001F0433" w:rsidP="00014DD3">
      <w:pPr>
        <w:spacing w:line="276" w:lineRule="auto"/>
        <w:rPr>
          <w:rFonts w:cs="Arial"/>
          <w:b/>
        </w:rPr>
      </w:pPr>
      <w:r w:rsidRPr="000F446F">
        <w:rPr>
          <w:rFonts w:cs="Arial"/>
          <w:b/>
        </w:rPr>
        <w:t>Participants</w:t>
      </w:r>
    </w:p>
    <w:p w14:paraId="38A03C62" w14:textId="77777777" w:rsidR="00433D1A" w:rsidRPr="000F446F" w:rsidRDefault="00433D1A" w:rsidP="00014DD3">
      <w:pPr>
        <w:spacing w:line="276" w:lineRule="auto"/>
        <w:rPr>
          <w:rFonts w:cs="Arial"/>
        </w:rPr>
      </w:pPr>
      <w:r w:rsidRPr="000F446F">
        <w:rPr>
          <w:rFonts w:cs="Arial"/>
        </w:rPr>
        <w:t>UEA</w:t>
      </w:r>
      <w:r w:rsidR="00825A6B" w:rsidRPr="000F446F">
        <w:rPr>
          <w:rFonts w:cs="Arial"/>
        </w:rPr>
        <w:t xml:space="preserve"> panel</w:t>
      </w:r>
      <w:r w:rsidRPr="000F446F">
        <w:rPr>
          <w:rFonts w:cs="Arial"/>
        </w:rPr>
        <w:t>:</w:t>
      </w:r>
    </w:p>
    <w:p w14:paraId="7639609A" w14:textId="77777777" w:rsidR="00433D1A" w:rsidRPr="000F446F" w:rsidRDefault="00433D1A" w:rsidP="00014DD3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 w:rsidRPr="000F446F">
        <w:rPr>
          <w:rFonts w:cs="Arial"/>
        </w:rPr>
        <w:t>Academic Director of Partnerships</w:t>
      </w:r>
      <w:r w:rsidR="006259DF" w:rsidRPr="000F446F">
        <w:rPr>
          <w:rFonts w:cs="Arial"/>
        </w:rPr>
        <w:t xml:space="preserve"> (Chair)</w:t>
      </w:r>
    </w:p>
    <w:p w14:paraId="123BEE75" w14:textId="77777777" w:rsidR="00433D1A" w:rsidRPr="000F446F" w:rsidRDefault="00433D1A" w:rsidP="00014DD3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 w:rsidRPr="000F446F">
        <w:rPr>
          <w:rFonts w:cs="Arial"/>
        </w:rPr>
        <w:t>Head of Partnerships</w:t>
      </w:r>
    </w:p>
    <w:p w14:paraId="2037B162" w14:textId="79237155" w:rsidR="00433D1A" w:rsidRPr="000F446F" w:rsidRDefault="00433D1A" w:rsidP="00014DD3">
      <w:pPr>
        <w:pStyle w:val="ListParagraph"/>
        <w:numPr>
          <w:ilvl w:val="0"/>
          <w:numId w:val="13"/>
        </w:numPr>
        <w:spacing w:line="276" w:lineRule="auto"/>
        <w:rPr>
          <w:rFonts w:cs="Arial"/>
        </w:rPr>
      </w:pPr>
      <w:r w:rsidRPr="000F446F">
        <w:rPr>
          <w:rFonts w:cs="Arial"/>
        </w:rPr>
        <w:t>Partnerships Manager</w:t>
      </w:r>
      <w:r w:rsidR="00C83586" w:rsidRPr="000F446F">
        <w:rPr>
          <w:rFonts w:cs="Arial"/>
        </w:rPr>
        <w:t xml:space="preserve"> (lead for partner)</w:t>
      </w:r>
    </w:p>
    <w:p w14:paraId="139CBCE5" w14:textId="77777777" w:rsidR="00433D1A" w:rsidRPr="000F446F" w:rsidRDefault="00433D1A" w:rsidP="00014DD3">
      <w:pPr>
        <w:spacing w:line="276" w:lineRule="auto"/>
        <w:rPr>
          <w:rFonts w:cs="Arial"/>
        </w:rPr>
      </w:pPr>
      <w:r w:rsidRPr="000F446F">
        <w:rPr>
          <w:rFonts w:cs="Arial"/>
        </w:rPr>
        <w:t>Partner</w:t>
      </w:r>
      <w:r w:rsidR="00825A6B" w:rsidRPr="000F446F">
        <w:rPr>
          <w:rFonts w:cs="Arial"/>
        </w:rPr>
        <w:t xml:space="preserve"> panel</w:t>
      </w:r>
    </w:p>
    <w:p w14:paraId="7F074AD2" w14:textId="77777777" w:rsidR="00433D1A" w:rsidRPr="000F446F" w:rsidRDefault="00433D1A" w:rsidP="00014DD3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 w:rsidRPr="000F446F">
        <w:rPr>
          <w:rFonts w:cs="Arial"/>
        </w:rPr>
        <w:t>Principal</w:t>
      </w:r>
    </w:p>
    <w:p w14:paraId="55CE4BE1" w14:textId="77777777" w:rsidR="00433D1A" w:rsidRPr="000F446F" w:rsidRDefault="00433D1A" w:rsidP="00014DD3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 w:rsidRPr="000F446F">
        <w:rPr>
          <w:rFonts w:cs="Arial"/>
        </w:rPr>
        <w:t>Governor with responsibility for HE/Chair of Governors</w:t>
      </w:r>
    </w:p>
    <w:p w14:paraId="6641DEA9" w14:textId="659ACCF0" w:rsidR="00433D1A" w:rsidRPr="000F446F" w:rsidRDefault="00433D1A" w:rsidP="00014DD3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 w:rsidRPr="000F446F">
        <w:rPr>
          <w:rFonts w:cs="Arial"/>
        </w:rPr>
        <w:t>S</w:t>
      </w:r>
      <w:r w:rsidR="00B315BA" w:rsidRPr="000F446F">
        <w:rPr>
          <w:rFonts w:cs="Arial"/>
        </w:rPr>
        <w:t>enior leader/</w:t>
      </w:r>
      <w:r w:rsidR="00311D64" w:rsidRPr="000F446F">
        <w:rPr>
          <w:rFonts w:cs="Arial"/>
        </w:rPr>
        <w:t>D</w:t>
      </w:r>
      <w:r w:rsidR="00B315BA" w:rsidRPr="000F446F">
        <w:rPr>
          <w:rFonts w:cs="Arial"/>
        </w:rPr>
        <w:t>eputy/</w:t>
      </w:r>
      <w:r w:rsidR="00311D64" w:rsidRPr="000F446F">
        <w:rPr>
          <w:rFonts w:cs="Arial"/>
        </w:rPr>
        <w:t>V</w:t>
      </w:r>
      <w:r w:rsidR="00B315BA" w:rsidRPr="000F446F">
        <w:rPr>
          <w:rFonts w:cs="Arial"/>
        </w:rPr>
        <w:t xml:space="preserve">ice </w:t>
      </w:r>
      <w:r w:rsidR="00311D64" w:rsidRPr="000F446F">
        <w:rPr>
          <w:rFonts w:cs="Arial"/>
        </w:rPr>
        <w:t>P</w:t>
      </w:r>
      <w:r w:rsidR="00B315BA" w:rsidRPr="000F446F">
        <w:rPr>
          <w:rFonts w:cs="Arial"/>
        </w:rPr>
        <w:t>rincipal</w:t>
      </w:r>
      <w:r w:rsidRPr="000F446F">
        <w:rPr>
          <w:rFonts w:cs="Arial"/>
        </w:rPr>
        <w:t xml:space="preserve"> with responsibility for HE</w:t>
      </w:r>
    </w:p>
    <w:p w14:paraId="0670D49D" w14:textId="57806C60" w:rsidR="001A5C65" w:rsidRPr="000F446F" w:rsidRDefault="00433D1A" w:rsidP="00014DD3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 w:rsidRPr="000F446F">
        <w:rPr>
          <w:rFonts w:cs="Arial"/>
        </w:rPr>
        <w:t>Head of HE</w:t>
      </w:r>
      <w:r w:rsidR="00B477AB" w:rsidRPr="000F446F">
        <w:rPr>
          <w:rFonts w:cs="Arial"/>
        </w:rPr>
        <w:t xml:space="preserve"> or equivalent</w:t>
      </w:r>
    </w:p>
    <w:sectPr w:rsidR="001A5C65" w:rsidRPr="000F446F" w:rsidSect="00014DD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274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90AE" w14:textId="77777777" w:rsidR="000C193E" w:rsidRDefault="000C193E" w:rsidP="00022B98">
      <w:pPr>
        <w:spacing w:before="0" w:after="0" w:line="240" w:lineRule="auto"/>
      </w:pPr>
      <w:r>
        <w:separator/>
      </w:r>
    </w:p>
  </w:endnote>
  <w:endnote w:type="continuationSeparator" w:id="0">
    <w:p w14:paraId="6089FEDF" w14:textId="77777777" w:rsidR="000C193E" w:rsidRDefault="000C193E" w:rsidP="00022B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54738111"/>
      <w:docPartObj>
        <w:docPartGallery w:val="Page Numbers (Bottom of Page)"/>
        <w:docPartUnique/>
      </w:docPartObj>
    </w:sdtPr>
    <w:sdtEndPr/>
    <w:sdtContent>
      <w:p w14:paraId="61EA7B92" w14:textId="68D933C0" w:rsidR="00014DD3" w:rsidRPr="00014DD3" w:rsidRDefault="00014DD3" w:rsidP="00014DD3">
        <w:pPr>
          <w:pStyle w:val="Footer"/>
          <w:jc w:val="right"/>
          <w:rPr>
            <w:sz w:val="20"/>
            <w:szCs w:val="20"/>
          </w:rPr>
        </w:pPr>
        <w:r w:rsidRPr="00014DD3">
          <w:rPr>
            <w:sz w:val="20"/>
            <w:szCs w:val="20"/>
          </w:rPr>
          <w:fldChar w:fldCharType="begin"/>
        </w:r>
        <w:r w:rsidRPr="00014DD3">
          <w:rPr>
            <w:sz w:val="20"/>
            <w:szCs w:val="20"/>
          </w:rPr>
          <w:instrText xml:space="preserve"> PAGE   \* MERGEFORMAT </w:instrText>
        </w:r>
        <w:r w:rsidRPr="00014DD3">
          <w:rPr>
            <w:sz w:val="20"/>
            <w:szCs w:val="20"/>
          </w:rPr>
          <w:fldChar w:fldCharType="separate"/>
        </w:r>
        <w:r w:rsidR="008A08FE">
          <w:rPr>
            <w:noProof/>
            <w:sz w:val="20"/>
            <w:szCs w:val="20"/>
          </w:rPr>
          <w:t>2</w:t>
        </w:r>
        <w:r w:rsidRPr="00014DD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6E59" w14:textId="77777777" w:rsidR="00014DD3" w:rsidRPr="002D2552" w:rsidRDefault="00014DD3" w:rsidP="00014DD3">
    <w:pPr>
      <w:pStyle w:val="Tabletext"/>
      <w:pBdr>
        <w:bottom w:val="single" w:sz="6" w:space="1" w:color="auto"/>
      </w:pBdr>
      <w:rPr>
        <w:sz w:val="18"/>
        <w:lang w:val="fr-FR"/>
      </w:rPr>
    </w:pPr>
  </w:p>
  <w:p w14:paraId="473E4531" w14:textId="77777777" w:rsidR="00014DD3" w:rsidRPr="002D2552" w:rsidRDefault="00014DD3" w:rsidP="00014DD3">
    <w:pPr>
      <w:pStyle w:val="Tabletext"/>
      <w:rPr>
        <w:sz w:val="18"/>
        <w:lang w:val="fr-FR"/>
      </w:rPr>
    </w:pPr>
  </w:p>
  <w:p w14:paraId="54852006" w14:textId="32DF9EC1" w:rsidR="00014DD3" w:rsidRPr="002D2552" w:rsidRDefault="00014DD3" w:rsidP="00014DD3">
    <w:pPr>
      <w:pStyle w:val="Tabletext"/>
    </w:pPr>
    <w:r w:rsidRPr="002D2552">
      <w:rPr>
        <w:lang w:val="fr-FR"/>
      </w:rPr>
      <w:t xml:space="preserve">Document </w:t>
    </w:r>
    <w:proofErr w:type="gramStart"/>
    <w:r w:rsidRPr="002D2552">
      <w:rPr>
        <w:lang w:val="fr-FR"/>
      </w:rPr>
      <w:t>type:</w:t>
    </w:r>
    <w:proofErr w:type="gramEnd"/>
    <w:r w:rsidRPr="002D2552">
      <w:rPr>
        <w:lang w:val="fr-FR"/>
      </w:rPr>
      <w:tab/>
    </w:r>
    <w:r w:rsidRPr="002D2552">
      <w:rPr>
        <w:lang w:val="fr-FR"/>
      </w:rPr>
      <w:tab/>
    </w:r>
    <w:r w:rsidRPr="00014DD3">
      <w:t>Guidance</w:t>
    </w:r>
  </w:p>
  <w:p w14:paraId="122A784C" w14:textId="0AE5F189" w:rsidR="00014DD3" w:rsidRPr="00340569" w:rsidRDefault="00014DD3" w:rsidP="00014DD3">
    <w:pPr>
      <w:pStyle w:val="Tabletext"/>
      <w:rPr>
        <w:rFonts w:cs="Arial"/>
      </w:rPr>
    </w:pPr>
    <w:r>
      <w:rPr>
        <w:rFonts w:cs="Arial"/>
      </w:rPr>
      <w:t>Approval by:</w:t>
    </w:r>
    <w:r w:rsidRPr="00340569">
      <w:rPr>
        <w:rFonts w:cs="Arial"/>
      </w:rPr>
      <w:tab/>
    </w:r>
    <w:r>
      <w:rPr>
        <w:rFonts w:cs="Arial"/>
      </w:rPr>
      <w:t xml:space="preserve">             </w:t>
    </w:r>
    <w:r w:rsidR="004246C6">
      <w:rPr>
        <w:rFonts w:cs="Arial"/>
      </w:rPr>
      <w:t>Head of</w:t>
    </w:r>
    <w:r>
      <w:rPr>
        <w:rFonts w:cs="Arial"/>
      </w:rPr>
      <w:t xml:space="preserve"> Partnerships</w:t>
    </w:r>
  </w:p>
  <w:p w14:paraId="0255C797" w14:textId="77777777" w:rsidR="00014DD3" w:rsidRDefault="00014DD3" w:rsidP="00014DD3">
    <w:pPr>
      <w:pStyle w:val="Tabletext"/>
      <w:rPr>
        <w:rFonts w:cs="Arial"/>
      </w:rPr>
    </w:pPr>
    <w:r>
      <w:rPr>
        <w:rFonts w:cs="Arial"/>
      </w:rPr>
      <w:t>Version number:</w:t>
    </w:r>
    <w:r>
      <w:rPr>
        <w:rFonts w:cs="Arial"/>
      </w:rPr>
      <w:tab/>
      <w:t>1.0</w:t>
    </w:r>
  </w:p>
  <w:p w14:paraId="2FD6A660" w14:textId="5B2DA418" w:rsidR="00014DD3" w:rsidRDefault="00014DD3" w:rsidP="00014DD3">
    <w:pPr>
      <w:pStyle w:val="Tabletext"/>
      <w:rPr>
        <w:rFonts w:cs="Arial"/>
      </w:rPr>
    </w:pPr>
    <w:r>
      <w:rPr>
        <w:rFonts w:cs="Arial"/>
      </w:rPr>
      <w:t>Due for review:</w:t>
    </w:r>
    <w:r w:rsidRPr="00340569">
      <w:rPr>
        <w:rFonts w:cs="Arial"/>
      </w:rPr>
      <w:tab/>
    </w:r>
    <w:r>
      <w:rPr>
        <w:rFonts w:cs="Arial"/>
      </w:rPr>
      <w:t xml:space="preserve">             </w:t>
    </w:r>
    <w:r w:rsidRPr="005F7361">
      <w:rPr>
        <w:rFonts w:cs="Arial"/>
      </w:rPr>
      <w:t>20</w:t>
    </w:r>
    <w:r w:rsidR="00ED7A06">
      <w:rPr>
        <w:rFonts w:cs="Arial"/>
      </w:rPr>
      <w:t>23</w:t>
    </w:r>
    <w:r w:rsidRPr="005F7361">
      <w:rPr>
        <w:rFonts w:cs="Arial"/>
      </w:rPr>
      <w:t>/</w:t>
    </w:r>
    <w:r w:rsidR="00ED7A06">
      <w:rPr>
        <w:rFonts w:cs="Arial"/>
      </w:rPr>
      <w:t>24</w:t>
    </w:r>
    <w:r w:rsidRPr="00340569">
      <w:rPr>
        <w:rFonts w:cs="Arial"/>
      </w:rPr>
      <w:tab/>
    </w:r>
  </w:p>
  <w:p w14:paraId="58B98565" w14:textId="77777777" w:rsidR="00014DD3" w:rsidRPr="00340569" w:rsidRDefault="00014DD3" w:rsidP="00014DD3">
    <w:pPr>
      <w:pStyle w:val="Tabletext"/>
      <w:rPr>
        <w:rFonts w:cs="Arial"/>
      </w:rPr>
    </w:pPr>
    <w:r>
      <w:rPr>
        <w:rFonts w:cs="Arial"/>
      </w:rPr>
      <w:t>Related documents:</w:t>
    </w:r>
    <w:r>
      <w:rPr>
        <w:rFonts w:cs="Arial"/>
      </w:rPr>
      <w:tab/>
    </w:r>
    <w:r>
      <w:rPr>
        <w:rFonts w:cs="Arial"/>
      </w:rPr>
      <w:br/>
    </w:r>
  </w:p>
  <w:p w14:paraId="603F6056" w14:textId="77777777" w:rsidR="00014DD3" w:rsidRPr="00340569" w:rsidRDefault="00014DD3" w:rsidP="00014DD3">
    <w:pPr>
      <w:pStyle w:val="Tabletext"/>
      <w:rPr>
        <w:rFonts w:cs="Arial"/>
      </w:rPr>
    </w:pPr>
  </w:p>
  <w:p w14:paraId="7A5FAB9D" w14:textId="77777777" w:rsidR="00014DD3" w:rsidRPr="00340569" w:rsidRDefault="00014DD3" w:rsidP="00014DD3">
    <w:pPr>
      <w:pStyle w:val="Tabletext"/>
      <w:rPr>
        <w:rFonts w:cs="Arial"/>
      </w:rPr>
    </w:pPr>
    <w:r>
      <w:rPr>
        <w:rFonts w:cs="Arial"/>
      </w:rPr>
      <w:t>Version log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71"/>
      <w:gridCol w:w="1281"/>
      <w:gridCol w:w="2830"/>
      <w:gridCol w:w="1838"/>
      <w:gridCol w:w="1846"/>
    </w:tblGrid>
    <w:tr w:rsidR="00014DD3" w:rsidRPr="00340569" w14:paraId="6C6D0D42" w14:textId="77777777" w:rsidTr="00603CAD">
      <w:tc>
        <w:tcPr>
          <w:tcW w:w="1271" w:type="dxa"/>
          <w:shd w:val="clear" w:color="auto" w:fill="auto"/>
        </w:tcPr>
        <w:p w14:paraId="4347A736" w14:textId="77777777" w:rsidR="00014DD3" w:rsidRPr="00340569" w:rsidRDefault="00014DD3" w:rsidP="00014DD3">
          <w:pPr>
            <w:pStyle w:val="Tabletext"/>
          </w:pPr>
          <w:r w:rsidRPr="00340569">
            <w:t>Date</w:t>
          </w:r>
        </w:p>
      </w:tc>
      <w:tc>
        <w:tcPr>
          <w:tcW w:w="1281" w:type="dxa"/>
          <w:shd w:val="clear" w:color="auto" w:fill="auto"/>
        </w:tcPr>
        <w:p w14:paraId="2EE6A227" w14:textId="77777777" w:rsidR="00014DD3" w:rsidRPr="00340569" w:rsidRDefault="00014DD3" w:rsidP="00014DD3">
          <w:pPr>
            <w:pStyle w:val="Tabletext"/>
          </w:pPr>
          <w:r w:rsidRPr="00340569">
            <w:t>Version no.</w:t>
          </w:r>
        </w:p>
      </w:tc>
      <w:tc>
        <w:tcPr>
          <w:tcW w:w="2830" w:type="dxa"/>
          <w:shd w:val="clear" w:color="auto" w:fill="auto"/>
        </w:tcPr>
        <w:p w14:paraId="60E77C58" w14:textId="77777777" w:rsidR="00014DD3" w:rsidRPr="00340569" w:rsidRDefault="00014DD3" w:rsidP="00014DD3">
          <w:pPr>
            <w:pStyle w:val="Tabletext"/>
          </w:pPr>
          <w:r w:rsidRPr="00340569">
            <w:t>Summary of changes</w:t>
          </w:r>
        </w:p>
      </w:tc>
      <w:tc>
        <w:tcPr>
          <w:tcW w:w="1838" w:type="dxa"/>
          <w:shd w:val="clear" w:color="auto" w:fill="auto"/>
        </w:tcPr>
        <w:p w14:paraId="2B9A356E" w14:textId="77777777" w:rsidR="00014DD3" w:rsidRPr="00340569" w:rsidRDefault="00014DD3" w:rsidP="00014DD3">
          <w:pPr>
            <w:pStyle w:val="Tabletext"/>
          </w:pPr>
          <w:r>
            <w:t>Updated by</w:t>
          </w:r>
        </w:p>
      </w:tc>
      <w:tc>
        <w:tcPr>
          <w:tcW w:w="1846" w:type="dxa"/>
          <w:shd w:val="clear" w:color="auto" w:fill="auto"/>
        </w:tcPr>
        <w:p w14:paraId="5600814B" w14:textId="77777777" w:rsidR="00014DD3" w:rsidRPr="00340569" w:rsidRDefault="00014DD3" w:rsidP="00014DD3">
          <w:pPr>
            <w:pStyle w:val="Tabletext"/>
          </w:pPr>
          <w:r w:rsidRPr="00340569">
            <w:t>Approved by</w:t>
          </w:r>
        </w:p>
      </w:tc>
    </w:tr>
    <w:tr w:rsidR="00014DD3" w:rsidRPr="00340569" w14:paraId="38B4A108" w14:textId="77777777" w:rsidTr="00603CAD">
      <w:tc>
        <w:tcPr>
          <w:tcW w:w="1271" w:type="dxa"/>
        </w:tcPr>
        <w:p w14:paraId="2EA29636" w14:textId="77777777" w:rsidR="00014DD3" w:rsidRPr="00340569" w:rsidRDefault="00014DD3" w:rsidP="00014DD3">
          <w:pPr>
            <w:pStyle w:val="Tabletext"/>
          </w:pPr>
        </w:p>
      </w:tc>
      <w:tc>
        <w:tcPr>
          <w:tcW w:w="1281" w:type="dxa"/>
        </w:tcPr>
        <w:p w14:paraId="2E696B90" w14:textId="77777777" w:rsidR="00014DD3" w:rsidRPr="00340569" w:rsidRDefault="00014DD3" w:rsidP="00014DD3">
          <w:pPr>
            <w:pStyle w:val="Tabletext"/>
          </w:pPr>
        </w:p>
      </w:tc>
      <w:tc>
        <w:tcPr>
          <w:tcW w:w="2830" w:type="dxa"/>
        </w:tcPr>
        <w:p w14:paraId="1D5033E7" w14:textId="77777777" w:rsidR="00014DD3" w:rsidRPr="00340569" w:rsidRDefault="00014DD3" w:rsidP="00014DD3">
          <w:pPr>
            <w:pStyle w:val="Tabletext"/>
          </w:pPr>
        </w:p>
      </w:tc>
      <w:tc>
        <w:tcPr>
          <w:tcW w:w="1838" w:type="dxa"/>
        </w:tcPr>
        <w:p w14:paraId="28E3EE6D" w14:textId="77777777" w:rsidR="00014DD3" w:rsidRPr="00340569" w:rsidRDefault="00014DD3" w:rsidP="00014DD3">
          <w:pPr>
            <w:pStyle w:val="Tabletext"/>
          </w:pPr>
        </w:p>
      </w:tc>
      <w:tc>
        <w:tcPr>
          <w:tcW w:w="1846" w:type="dxa"/>
        </w:tcPr>
        <w:p w14:paraId="4B3E8657" w14:textId="77777777" w:rsidR="00014DD3" w:rsidRPr="00340569" w:rsidRDefault="00014DD3" w:rsidP="00014DD3">
          <w:pPr>
            <w:pStyle w:val="Tabletext"/>
          </w:pPr>
        </w:p>
      </w:tc>
    </w:tr>
  </w:tbl>
  <w:p w14:paraId="59AA92A3" w14:textId="77777777" w:rsidR="00014DD3" w:rsidRDefault="00014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A9FA" w14:textId="77777777" w:rsidR="000C193E" w:rsidRDefault="000C193E" w:rsidP="00022B98">
      <w:pPr>
        <w:spacing w:before="0" w:after="0" w:line="240" w:lineRule="auto"/>
      </w:pPr>
      <w:r>
        <w:separator/>
      </w:r>
    </w:p>
  </w:footnote>
  <w:footnote w:type="continuationSeparator" w:id="0">
    <w:p w14:paraId="060F39FD" w14:textId="77777777" w:rsidR="000C193E" w:rsidRDefault="000C193E" w:rsidP="00022B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39A" w14:textId="2C2A3BDD" w:rsidR="00014DD3" w:rsidRPr="00014DD3" w:rsidRDefault="00014DD3" w:rsidP="00014DD3">
    <w:pPr>
      <w:pStyle w:val="Header"/>
      <w:jc w:val="right"/>
      <w:rPr>
        <w:i/>
        <w:sz w:val="20"/>
      </w:rPr>
    </w:pPr>
    <w:r>
      <w:rPr>
        <w:i/>
        <w:sz w:val="20"/>
      </w:rPr>
      <w:t>Institutional Review Partner Guidance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C18E" w14:textId="24FFF828" w:rsidR="00014DD3" w:rsidRDefault="00014D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DFDBEB" wp14:editId="72FC56C7">
          <wp:simplePos x="0" y="0"/>
          <wp:positionH relativeFrom="column">
            <wp:posOffset>4498848</wp:posOffset>
          </wp:positionH>
          <wp:positionV relativeFrom="paragraph">
            <wp:posOffset>101778</wp:posOffset>
          </wp:positionV>
          <wp:extent cx="1612800" cy="1494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_Stacked_Cyan_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C4D"/>
    <w:multiLevelType w:val="hybridMultilevel"/>
    <w:tmpl w:val="AE2A288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C767E82"/>
    <w:multiLevelType w:val="hybridMultilevel"/>
    <w:tmpl w:val="09B84D1A"/>
    <w:lvl w:ilvl="0" w:tplc="DD6AE12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26F1"/>
    <w:multiLevelType w:val="hybridMultilevel"/>
    <w:tmpl w:val="380C6CCA"/>
    <w:lvl w:ilvl="0" w:tplc="F7CCF584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C97"/>
    <w:multiLevelType w:val="hybridMultilevel"/>
    <w:tmpl w:val="17FEDB98"/>
    <w:lvl w:ilvl="0" w:tplc="F7CCF584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6E34"/>
    <w:multiLevelType w:val="hybridMultilevel"/>
    <w:tmpl w:val="44F4B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81D3A"/>
    <w:multiLevelType w:val="hybridMultilevel"/>
    <w:tmpl w:val="CDE67104"/>
    <w:lvl w:ilvl="0" w:tplc="DD6AE12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8049E"/>
    <w:multiLevelType w:val="hybridMultilevel"/>
    <w:tmpl w:val="8DB4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67CB"/>
    <w:multiLevelType w:val="hybridMultilevel"/>
    <w:tmpl w:val="322C48D8"/>
    <w:lvl w:ilvl="0" w:tplc="F7CCF584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84D4B"/>
    <w:multiLevelType w:val="hybridMultilevel"/>
    <w:tmpl w:val="072A5A38"/>
    <w:lvl w:ilvl="0" w:tplc="DD6AE12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4649A"/>
    <w:multiLevelType w:val="hybridMultilevel"/>
    <w:tmpl w:val="DE96B604"/>
    <w:lvl w:ilvl="0" w:tplc="F7CCF584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2A19"/>
    <w:multiLevelType w:val="hybridMultilevel"/>
    <w:tmpl w:val="710A1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22AAE"/>
    <w:multiLevelType w:val="multilevel"/>
    <w:tmpl w:val="9496A6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C8338D8"/>
    <w:multiLevelType w:val="hybridMultilevel"/>
    <w:tmpl w:val="E4C88B04"/>
    <w:lvl w:ilvl="0" w:tplc="F7CCF584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77AA5"/>
    <w:multiLevelType w:val="hybridMultilevel"/>
    <w:tmpl w:val="D3A8697E"/>
    <w:lvl w:ilvl="0" w:tplc="F7CCF584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3306"/>
    <w:multiLevelType w:val="hybridMultilevel"/>
    <w:tmpl w:val="670249A0"/>
    <w:lvl w:ilvl="0" w:tplc="817839E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F23449"/>
    <w:multiLevelType w:val="hybridMultilevel"/>
    <w:tmpl w:val="1202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27604"/>
    <w:multiLevelType w:val="hybridMultilevel"/>
    <w:tmpl w:val="7D5C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8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8"/>
    <w:rsid w:val="00012AB9"/>
    <w:rsid w:val="00014DD3"/>
    <w:rsid w:val="00022596"/>
    <w:rsid w:val="00022B98"/>
    <w:rsid w:val="00047218"/>
    <w:rsid w:val="000939DB"/>
    <w:rsid w:val="000C193E"/>
    <w:rsid w:val="000C5F64"/>
    <w:rsid w:val="000F446F"/>
    <w:rsid w:val="00165FDC"/>
    <w:rsid w:val="001857AF"/>
    <w:rsid w:val="001A5C65"/>
    <w:rsid w:val="001F0433"/>
    <w:rsid w:val="002F379F"/>
    <w:rsid w:val="003119ED"/>
    <w:rsid w:val="00311D64"/>
    <w:rsid w:val="00353552"/>
    <w:rsid w:val="00370D9F"/>
    <w:rsid w:val="003B4DF2"/>
    <w:rsid w:val="004246C6"/>
    <w:rsid w:val="00433D1A"/>
    <w:rsid w:val="00525FB5"/>
    <w:rsid w:val="00547DF0"/>
    <w:rsid w:val="00553C2E"/>
    <w:rsid w:val="00576C0F"/>
    <w:rsid w:val="00585B96"/>
    <w:rsid w:val="005B22A2"/>
    <w:rsid w:val="005C7EA8"/>
    <w:rsid w:val="005D3252"/>
    <w:rsid w:val="005F7361"/>
    <w:rsid w:val="00612C1D"/>
    <w:rsid w:val="006259DF"/>
    <w:rsid w:val="00667F4D"/>
    <w:rsid w:val="00692B42"/>
    <w:rsid w:val="006C285C"/>
    <w:rsid w:val="006C5711"/>
    <w:rsid w:val="006C5993"/>
    <w:rsid w:val="006D6AE6"/>
    <w:rsid w:val="006F5E5D"/>
    <w:rsid w:val="00712D3B"/>
    <w:rsid w:val="0071778F"/>
    <w:rsid w:val="00743A7B"/>
    <w:rsid w:val="007871AC"/>
    <w:rsid w:val="00825A6B"/>
    <w:rsid w:val="008A08FE"/>
    <w:rsid w:val="008A151F"/>
    <w:rsid w:val="008A4E3D"/>
    <w:rsid w:val="0095095B"/>
    <w:rsid w:val="009E1F84"/>
    <w:rsid w:val="00A51F2E"/>
    <w:rsid w:val="00A53FA5"/>
    <w:rsid w:val="00A54126"/>
    <w:rsid w:val="00AB0AA8"/>
    <w:rsid w:val="00B315BA"/>
    <w:rsid w:val="00B477AB"/>
    <w:rsid w:val="00B56A79"/>
    <w:rsid w:val="00BA7929"/>
    <w:rsid w:val="00C4398B"/>
    <w:rsid w:val="00C83586"/>
    <w:rsid w:val="00E263F2"/>
    <w:rsid w:val="00E67D02"/>
    <w:rsid w:val="00E93049"/>
    <w:rsid w:val="00ED7A06"/>
    <w:rsid w:val="00F00241"/>
    <w:rsid w:val="00F078D7"/>
    <w:rsid w:val="00F27A1A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D2CE"/>
  <w15:chartTrackingRefBased/>
  <w15:docId w15:val="{5F1E4545-A81A-442F-AB93-992B522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7AF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AB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D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DD3"/>
    <w:pPr>
      <w:keepNext/>
      <w:keepLines/>
      <w:spacing w:before="40" w:after="0" w:line="276" w:lineRule="auto"/>
      <w:ind w:left="1008" w:hanging="1008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DD3"/>
    <w:pPr>
      <w:keepNext/>
      <w:keepLines/>
      <w:spacing w:before="40" w:after="0" w:line="276" w:lineRule="auto"/>
      <w:ind w:left="1152" w:hanging="1152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DD3"/>
    <w:pPr>
      <w:keepNext/>
      <w:keepLines/>
      <w:spacing w:before="40" w:after="0" w:line="276" w:lineRule="auto"/>
      <w:ind w:left="1296" w:hanging="1296"/>
      <w:outlineLvl w:val="6"/>
    </w:pPr>
    <w:rPr>
      <w:rFonts w:ascii="Calibri Light" w:eastAsia="SimSun" w:hAnsi="Calibri Light" w:cs="Times New Roman"/>
      <w:color w:val="1F4E79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DD3"/>
    <w:pPr>
      <w:keepNext/>
      <w:keepLines/>
      <w:spacing w:before="40" w:after="0" w:line="276" w:lineRule="auto"/>
      <w:ind w:left="1440" w:hanging="1440"/>
      <w:outlineLvl w:val="7"/>
    </w:pPr>
    <w:rPr>
      <w:rFonts w:ascii="Calibri Light" w:eastAsia="SimSun" w:hAnsi="Calibri Light" w:cs="Times New Roman"/>
      <w:color w:val="833C0B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DD3"/>
    <w:pPr>
      <w:keepNext/>
      <w:keepLines/>
      <w:spacing w:before="40" w:after="0" w:line="276" w:lineRule="auto"/>
      <w:ind w:left="1584" w:hanging="1584"/>
      <w:outlineLvl w:val="8"/>
    </w:pPr>
    <w:rPr>
      <w:rFonts w:ascii="Calibri Light" w:eastAsia="SimSun" w:hAnsi="Calibri Light" w:cs="Times New Roman"/>
      <w:color w:val="3856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2B98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B98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22B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2B98"/>
    <w:pPr>
      <w:ind w:left="720"/>
      <w:contextualSpacing/>
    </w:pPr>
  </w:style>
  <w:style w:type="table" w:styleId="TableGrid">
    <w:name w:val="Table Grid"/>
    <w:basedOn w:val="TableNormal"/>
    <w:uiPriority w:val="39"/>
    <w:rsid w:val="00012AB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2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E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3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4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D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D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DD3"/>
    <w:rPr>
      <w:rFonts w:ascii="Calibri Light" w:eastAsia="SimSun" w:hAnsi="Calibri Light" w:cs="Times New Roman"/>
      <w:i/>
      <w:iCs/>
      <w:color w:val="833C0B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DD3"/>
    <w:rPr>
      <w:rFonts w:ascii="Calibri Light" w:eastAsia="SimSun" w:hAnsi="Calibri Light" w:cs="Times New Roman"/>
      <w:i/>
      <w:iCs/>
      <w:color w:val="385623"/>
      <w:sz w:val="23"/>
      <w:szCs w:val="2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DD3"/>
    <w:rPr>
      <w:rFonts w:ascii="Calibri Light" w:eastAsia="SimSun" w:hAnsi="Calibri Light" w:cs="Times New Roman"/>
      <w:color w:val="1F4E79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DD3"/>
    <w:rPr>
      <w:rFonts w:ascii="Calibri Light" w:eastAsia="SimSun" w:hAnsi="Calibri Light" w:cs="Times New Roman"/>
      <w:color w:val="833C0B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DD3"/>
    <w:rPr>
      <w:rFonts w:ascii="Calibri Light" w:eastAsia="SimSun" w:hAnsi="Calibri Light" w:cs="Times New Roman"/>
      <w:color w:val="385623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14DD3"/>
    <w:pPr>
      <w:spacing w:line="276" w:lineRule="auto"/>
    </w:pPr>
    <w:rPr>
      <w:rFonts w:eastAsia="Times New Roman" w:cs="Times New Roman"/>
      <w:bCs/>
      <w:spacing w:val="6"/>
      <w:sz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14DD3"/>
    <w:pPr>
      <w:spacing w:after="0" w:line="276" w:lineRule="auto"/>
      <w:contextualSpacing/>
    </w:pPr>
    <w:rPr>
      <w:rFonts w:eastAsia="SimSun" w:cs="Times New Roman"/>
      <w:b/>
      <w:spacing w:val="-10"/>
      <w:sz w:val="36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14DD3"/>
    <w:rPr>
      <w:rFonts w:ascii="Arial" w:eastAsia="SimSun" w:hAnsi="Arial" w:cs="Times New Roman"/>
      <w:b/>
      <w:spacing w:val="-10"/>
      <w:sz w:val="36"/>
      <w:szCs w:val="5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14DD3"/>
    <w:pPr>
      <w:spacing w:before="320" w:after="120" w:line="276" w:lineRule="auto"/>
      <w:outlineLvl w:val="9"/>
    </w:pPr>
    <w:rPr>
      <w:rFonts w:ascii="Arial" w:eastAsia="SimSun" w:hAnsi="Arial" w:cs="Times New Roman"/>
      <w:b/>
      <w:color w:val="auto"/>
      <w:sz w:val="28"/>
      <w:szCs w:val="30"/>
      <w:lang w:eastAsia="en-GB"/>
    </w:rPr>
  </w:style>
  <w:style w:type="character" w:styleId="Hyperlink">
    <w:name w:val="Hyperlink"/>
    <w:uiPriority w:val="99"/>
    <w:unhideWhenUsed/>
    <w:rsid w:val="00014DD3"/>
    <w:rPr>
      <w:color w:val="0563C1"/>
      <w:u w:val="single"/>
    </w:rPr>
  </w:style>
  <w:style w:type="paragraph" w:customStyle="1" w:styleId="Tabletext">
    <w:name w:val="Table text"/>
    <w:basedOn w:val="Normal"/>
    <w:qFormat/>
    <w:rsid w:val="00014DD3"/>
    <w:pPr>
      <w:spacing w:before="60" w:after="60" w:line="240" w:lineRule="auto"/>
    </w:pPr>
    <w:rPr>
      <w:rFonts w:eastAsia="Times New Roman" w:cs="Times New Roman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14DD3"/>
    <w:pPr>
      <w:spacing w:line="276" w:lineRule="auto"/>
    </w:pPr>
    <w:rPr>
      <w:rFonts w:eastAsia="Times New Roman" w:cs="Times New Roman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014DD3"/>
    <w:pPr>
      <w:spacing w:after="100" w:line="276" w:lineRule="auto"/>
      <w:ind w:left="220"/>
    </w:pPr>
    <w:rPr>
      <w:rFonts w:eastAsia="Times New Roman" w:cs="Times New Roman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014DD3"/>
    <w:pPr>
      <w:spacing w:after="100" w:line="276" w:lineRule="auto"/>
      <w:ind w:left="440"/>
    </w:pPr>
    <w:rPr>
      <w:rFonts w:eastAsia="Times New Roman" w:cs="Times New Roman"/>
      <w:lang w:eastAsia="en-GB"/>
    </w:rPr>
  </w:style>
  <w:style w:type="paragraph" w:customStyle="1" w:styleId="Headingnonumber">
    <w:name w:val="Heading no number"/>
    <w:basedOn w:val="Heading1"/>
    <w:qFormat/>
    <w:rsid w:val="00014DD3"/>
    <w:pPr>
      <w:spacing w:before="320" w:after="120" w:line="276" w:lineRule="auto"/>
    </w:pPr>
    <w:rPr>
      <w:rFonts w:ascii="Arial" w:eastAsia="SimSun" w:hAnsi="Arial" w:cs="Times New Roman"/>
      <w:b/>
      <w:color w:val="000000" w:themeColor="text1"/>
      <w:szCs w:val="30"/>
      <w:lang w:eastAsia="en-GB"/>
    </w:rPr>
  </w:style>
  <w:style w:type="paragraph" w:customStyle="1" w:styleId="Numberedparagraph">
    <w:name w:val="Numbered paragraph"/>
    <w:basedOn w:val="Heading2"/>
    <w:qFormat/>
    <w:rsid w:val="00014DD3"/>
    <w:pPr>
      <w:numPr>
        <w:ilvl w:val="1"/>
      </w:numPr>
      <w:spacing w:before="120" w:after="120"/>
      <w:ind w:left="578" w:hanging="578"/>
    </w:pPr>
    <w:rPr>
      <w:rFonts w:ascii="Arial" w:eastAsia="SimSun" w:hAnsi="Arial" w:cs="Times New Roman"/>
      <w:b w:val="0"/>
      <w:bCs w:val="0"/>
      <w:color w:val="auto"/>
      <w:sz w:val="22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4DD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4DD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0f336-f3ca-4d56-adf4-0682477771e3" xsi:nil="true"/>
    <lcf76f155ced4ddcb4097134ff3c332f xmlns="08cc3612-ccce-4a17-acd4-15449412e2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77A71B73B5946999814481344B96F" ma:contentTypeVersion="16" ma:contentTypeDescription="Create a new document." ma:contentTypeScope="" ma:versionID="cc98fe123030a77c8997bbd82c932c26">
  <xsd:schema xmlns:xsd="http://www.w3.org/2001/XMLSchema" xmlns:xs="http://www.w3.org/2001/XMLSchema" xmlns:p="http://schemas.microsoft.com/office/2006/metadata/properties" xmlns:ns2="08cc3612-ccce-4a17-acd4-15449412e2bf" xmlns:ns3="d0a0f336-f3ca-4d56-adf4-0682477771e3" targetNamespace="http://schemas.microsoft.com/office/2006/metadata/properties" ma:root="true" ma:fieldsID="f64dd40df61c3c7ea60f92de8ec890f6" ns2:_="" ns3:_="">
    <xsd:import namespace="08cc3612-ccce-4a17-acd4-15449412e2bf"/>
    <xsd:import namespace="d0a0f336-f3ca-4d56-adf4-068247777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3612-ccce-4a17-acd4-15449412e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0f336-f3ca-4d56-adf4-068247777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62303-5c1b-40d3-a463-c9c3469341dc}" ma:internalName="TaxCatchAll" ma:showField="CatchAllData" ma:web="d0a0f336-f3ca-4d56-adf4-068247777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DD2-E0FF-47D4-844E-DF7EAECC5D43}">
  <ds:schemaRefs>
    <ds:schemaRef ds:uri="http://schemas.microsoft.com/office/2006/metadata/properties"/>
    <ds:schemaRef ds:uri="http://schemas.microsoft.com/office/infopath/2007/PartnerControls"/>
    <ds:schemaRef ds:uri="d0a0f336-f3ca-4d56-adf4-0682477771e3"/>
    <ds:schemaRef ds:uri="08cc3612-ccce-4a17-acd4-15449412e2bf"/>
  </ds:schemaRefs>
</ds:datastoreItem>
</file>

<file path=customXml/itemProps2.xml><?xml version="1.0" encoding="utf-8"?>
<ds:datastoreItem xmlns:ds="http://schemas.openxmlformats.org/officeDocument/2006/customXml" ds:itemID="{C7166C06-E41E-4E3F-BEB2-7959DFB0F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DD926-8DB5-4C2A-9DBC-CCFB0CC9A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c3612-ccce-4a17-acd4-15449412e2bf"/>
    <ds:schemaRef ds:uri="d0a0f336-f3ca-4d56-adf4-068247777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Bohn (LTS)</dc:creator>
  <cp:keywords/>
  <dc:description/>
  <cp:lastModifiedBy>Callum Mobbs (ACP - Staff)</cp:lastModifiedBy>
  <cp:revision>13</cp:revision>
  <cp:lastPrinted>2018-01-18T08:43:00Z</cp:lastPrinted>
  <dcterms:created xsi:type="dcterms:W3CDTF">2018-09-26T08:38:00Z</dcterms:created>
  <dcterms:modified xsi:type="dcterms:W3CDTF">2022-08-19T14:12:00Z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0x01010004977A71B73B5946999814481344B96F</vt:lpwstr>
  </property>
  <property fmtid="{D5CDD505-2E9C-101B-9397-08002B2CF9AE}" pid="3" name="MediaServiceImageTags">
    <vt:lpwstr/>
  </property>
</Properties>
</file>