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78C31" w14:textId="77777777" w:rsidR="007F3499" w:rsidRDefault="007F3499" w:rsidP="007F3499">
      <w:pPr>
        <w:rPr>
          <w:b/>
          <w:sz w:val="32"/>
        </w:rPr>
      </w:pPr>
    </w:p>
    <w:p w14:paraId="7B6A0312" w14:textId="77777777" w:rsidR="007F3499" w:rsidRDefault="007F3499" w:rsidP="007F3499">
      <w:pPr>
        <w:rPr>
          <w:b/>
          <w:sz w:val="32"/>
        </w:rPr>
      </w:pPr>
    </w:p>
    <w:p w14:paraId="2D04D07D" w14:textId="77777777" w:rsidR="007F3499" w:rsidRPr="00B56A28" w:rsidRDefault="007F3499" w:rsidP="007F3499">
      <w:pPr>
        <w:rPr>
          <w:b/>
          <w:sz w:val="32"/>
        </w:rPr>
      </w:pPr>
      <w:r>
        <w:rPr>
          <w:noProof/>
          <w:lang w:eastAsia="en-GB"/>
        </w:rPr>
        <w:drawing>
          <wp:anchor distT="0" distB="0" distL="114300" distR="114300" simplePos="0" relativeHeight="251658240" behindDoc="1" locked="0" layoutInCell="1" allowOverlap="1" wp14:anchorId="123BA781" wp14:editId="1595B7C3">
            <wp:simplePos x="0" y="0"/>
            <wp:positionH relativeFrom="column">
              <wp:posOffset>2401294</wp:posOffset>
            </wp:positionH>
            <wp:positionV relativeFrom="page">
              <wp:posOffset>15433</wp:posOffset>
            </wp:positionV>
            <wp:extent cx="4237990" cy="12357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7990" cy="1235710"/>
                    </a:xfrm>
                    <a:prstGeom prst="rect">
                      <a:avLst/>
                    </a:prstGeom>
                    <a:noFill/>
                    <a:ln>
                      <a:noFill/>
                    </a:ln>
                  </pic:spPr>
                </pic:pic>
              </a:graphicData>
            </a:graphic>
          </wp:anchor>
        </w:drawing>
      </w:r>
      <w:r w:rsidRPr="00B56A28">
        <w:rPr>
          <w:b/>
          <w:sz w:val="32"/>
        </w:rPr>
        <w:t>Intercalated Medical Degrees Information Sheet</w:t>
      </w:r>
    </w:p>
    <w:p w14:paraId="2CBF0422" w14:textId="28F9FCF4" w:rsidR="00B56A28" w:rsidRDefault="00B56A28" w:rsidP="00B56A28">
      <w:r>
        <w:t xml:space="preserve">If you are a current UEA student, you will need to obtain a concession to intercalate </w:t>
      </w:r>
      <w:r w:rsidR="00FE660D">
        <w:t>as you are effectively taking a break in your studies to enrol on a different course. Information specific to curr</w:t>
      </w:r>
      <w:r w:rsidR="00883779">
        <w:t>ent students can be found on MyUEA</w:t>
      </w:r>
      <w:bookmarkStart w:id="0" w:name="_GoBack"/>
      <w:bookmarkEnd w:id="0"/>
      <w:r w:rsidR="00FE660D">
        <w:t xml:space="preserve">. </w:t>
      </w:r>
      <w:r>
        <w:t xml:space="preserve"> </w:t>
      </w:r>
    </w:p>
    <w:p w14:paraId="370E5316" w14:textId="77777777" w:rsidR="00FE660D" w:rsidRDefault="00FE660D" w:rsidP="00B56A28">
      <w:r w:rsidRPr="00FE660D">
        <w:t xml:space="preserve">We </w:t>
      </w:r>
      <w:r>
        <w:t xml:space="preserve">equally </w:t>
      </w:r>
      <w:r w:rsidRPr="00FE660D">
        <w:t>welcome medical students from other medical schools in the UK and overseas who have successfully completed the first three years of a recognized medical degree, and who are native English speakers or can demonstrate English proficiency equivalent to IELTS 7.0 or above. Candidates should provide a letter from their medical school as evidence of leave to intercalate with us.</w:t>
      </w:r>
    </w:p>
    <w:p w14:paraId="3B963874" w14:textId="77777777" w:rsidR="00B56A28" w:rsidRDefault="00B56A28" w:rsidP="00B56A28">
      <w:r>
        <w:t xml:space="preserve">Whether you are an internal or external student, don’t hesitate to get in touch via </w:t>
      </w:r>
      <w:hyperlink r:id="rId8" w:history="1">
        <w:r>
          <w:rPr>
            <w:rStyle w:val="Hyperlink"/>
          </w:rPr>
          <w:t>med.imd@uea.ac.uk</w:t>
        </w:r>
      </w:hyperlink>
      <w:r>
        <w:t xml:space="preserve"> to find out more. Don’t forget if you are specifically looking for financial advice on how intercalation affects your NHS bursary, Student Support Services at UEA will be able to help. </w:t>
      </w:r>
    </w:p>
    <w:p w14:paraId="0D007C3B" w14:textId="77777777" w:rsidR="00B56A28" w:rsidRDefault="00B56A28" w:rsidP="00B56A28">
      <w:pPr>
        <w:rPr>
          <w:b/>
        </w:rPr>
      </w:pPr>
    </w:p>
    <w:p w14:paraId="57F866F4" w14:textId="6ED959BB" w:rsidR="00691425" w:rsidRDefault="00691425" w:rsidP="00B56A28">
      <w:pPr>
        <w:rPr>
          <w:b/>
        </w:rPr>
      </w:pPr>
      <w:r>
        <w:rPr>
          <w:b/>
        </w:rPr>
        <w:t>Why should I intercalate?</w:t>
      </w:r>
    </w:p>
    <w:p w14:paraId="35A4F2CE" w14:textId="77777777" w:rsidR="00691425" w:rsidRPr="00691425" w:rsidRDefault="00691425" w:rsidP="00691425">
      <w:r w:rsidRPr="00691425">
        <w:t>This exciting year out of your medical studies allows you to:</w:t>
      </w:r>
    </w:p>
    <w:p w14:paraId="688AAF47" w14:textId="77777777" w:rsidR="00691425" w:rsidRPr="00691425" w:rsidRDefault="00691425" w:rsidP="00691425">
      <w:pPr>
        <w:pStyle w:val="ListParagraph"/>
        <w:numPr>
          <w:ilvl w:val="0"/>
          <w:numId w:val="2"/>
        </w:numPr>
      </w:pPr>
      <w:r w:rsidRPr="00691425">
        <w:t>Explore a subject area you are passionate about - something not possible alongside your medical studies.</w:t>
      </w:r>
    </w:p>
    <w:p w14:paraId="2B7332F3" w14:textId="77777777" w:rsidR="00691425" w:rsidRPr="00691425" w:rsidRDefault="00691425" w:rsidP="00691425">
      <w:pPr>
        <w:pStyle w:val="ListParagraph"/>
        <w:numPr>
          <w:ilvl w:val="0"/>
          <w:numId w:val="2"/>
        </w:numPr>
      </w:pPr>
      <w:r w:rsidRPr="00691425">
        <w:t>Take a step back from studying to reflect on your learning journey, re-evaluating and assessing your future career path and goals.</w:t>
      </w:r>
    </w:p>
    <w:p w14:paraId="7D766D4A" w14:textId="77777777" w:rsidR="00691425" w:rsidRPr="00691425" w:rsidRDefault="00691425" w:rsidP="00691425">
      <w:pPr>
        <w:pStyle w:val="ListParagraph"/>
        <w:numPr>
          <w:ilvl w:val="0"/>
          <w:numId w:val="2"/>
        </w:numPr>
      </w:pPr>
      <w:r w:rsidRPr="00691425">
        <w:t>Gain a new skill, whether that is doing lab-work or writing critical appraisals.</w:t>
      </w:r>
    </w:p>
    <w:p w14:paraId="434BA7FE" w14:textId="77777777" w:rsidR="00691425" w:rsidRPr="00691425" w:rsidRDefault="00691425" w:rsidP="00691425">
      <w:pPr>
        <w:pStyle w:val="ListParagraph"/>
        <w:numPr>
          <w:ilvl w:val="0"/>
          <w:numId w:val="2"/>
        </w:numPr>
      </w:pPr>
      <w:r w:rsidRPr="00691425">
        <w:t>Enhance your transferable skills in critical thinking, statistics, research methodology and academic writing.</w:t>
      </w:r>
    </w:p>
    <w:p w14:paraId="48789BB5" w14:textId="77777777" w:rsidR="00691425" w:rsidRPr="00691425" w:rsidRDefault="00691425" w:rsidP="00691425">
      <w:pPr>
        <w:pStyle w:val="ListParagraph"/>
        <w:numPr>
          <w:ilvl w:val="0"/>
          <w:numId w:val="2"/>
        </w:numPr>
      </w:pPr>
      <w:r w:rsidRPr="00691425">
        <w:t>Meet new people and supervisors and expose yourself to peers in areas away from your current clinical programme, who may inspire you to consider new and previously un-explored career paths.</w:t>
      </w:r>
    </w:p>
    <w:p w14:paraId="55FA3FD3" w14:textId="77777777" w:rsidR="00691425" w:rsidRPr="00691425" w:rsidRDefault="00691425" w:rsidP="00691425">
      <w:pPr>
        <w:pStyle w:val="ListParagraph"/>
        <w:numPr>
          <w:ilvl w:val="0"/>
          <w:numId w:val="2"/>
        </w:numPr>
      </w:pPr>
      <w:r w:rsidRPr="00691425">
        <w:t>Build up your CV aquiring unique knowledge and experiences to use when applying for jobs or training in the future - including the opportunity to gain extra points on the FY2, CMT, higher specialist training and PhD funding applications.</w:t>
      </w:r>
    </w:p>
    <w:p w14:paraId="4C917194" w14:textId="679F92B7" w:rsidR="00691425" w:rsidRDefault="00691425" w:rsidP="00691425">
      <w:pPr>
        <w:pStyle w:val="ListParagraph"/>
        <w:numPr>
          <w:ilvl w:val="0"/>
          <w:numId w:val="2"/>
        </w:numPr>
      </w:pPr>
      <w:r w:rsidRPr="00691425">
        <w:t>Obtain an excellent foundation for academic medicine.</w:t>
      </w:r>
    </w:p>
    <w:p w14:paraId="6FCC6A04" w14:textId="3BD119D1" w:rsidR="00691425" w:rsidRPr="00691425" w:rsidRDefault="00691425" w:rsidP="00691425">
      <w:pPr>
        <w:rPr>
          <w:b/>
        </w:rPr>
      </w:pPr>
      <w:r w:rsidRPr="00691425">
        <w:rPr>
          <w:b/>
        </w:rPr>
        <w:t>What are the benefits of intercalating at UEA?</w:t>
      </w:r>
    </w:p>
    <w:p w14:paraId="2B9C430D" w14:textId="77777777" w:rsidR="00691425" w:rsidRDefault="00691425" w:rsidP="00691425">
      <w:r>
        <w:t>UEA is a wonderful place to study for your intercalation year, here are just some of the reasons why:</w:t>
      </w:r>
    </w:p>
    <w:p w14:paraId="3A4B38FA" w14:textId="77777777" w:rsidR="00691425" w:rsidRDefault="00691425" w:rsidP="00691425">
      <w:pPr>
        <w:pStyle w:val="ListParagraph"/>
        <w:numPr>
          <w:ilvl w:val="0"/>
          <w:numId w:val="3"/>
        </w:numPr>
      </w:pPr>
      <w:r>
        <w:t>High international reputation</w:t>
      </w:r>
    </w:p>
    <w:p w14:paraId="07BD23B4" w14:textId="77777777" w:rsidR="00691425" w:rsidRDefault="00691425" w:rsidP="00691425">
      <w:pPr>
        <w:pStyle w:val="ListParagraph"/>
        <w:numPr>
          <w:ilvl w:val="0"/>
          <w:numId w:val="3"/>
        </w:numPr>
      </w:pPr>
      <w:r>
        <w:t>Outstanding networking opportunities with supervisors and researchers</w:t>
      </w:r>
    </w:p>
    <w:p w14:paraId="7E0F5BC5" w14:textId="77777777" w:rsidR="00691425" w:rsidRDefault="00691425" w:rsidP="00691425">
      <w:pPr>
        <w:pStyle w:val="ListParagraph"/>
        <w:numPr>
          <w:ilvl w:val="0"/>
          <w:numId w:val="3"/>
        </w:numPr>
      </w:pPr>
      <w:r>
        <w:t>Additional opportunities such as working as a PBL tutor and in the Anatomy lab</w:t>
      </w:r>
    </w:p>
    <w:p w14:paraId="5FD83599" w14:textId="2E409B4A" w:rsidR="00691425" w:rsidRPr="00691425" w:rsidRDefault="00691425" w:rsidP="00691425">
      <w:pPr>
        <w:pStyle w:val="ListParagraph"/>
        <w:numPr>
          <w:ilvl w:val="0"/>
          <w:numId w:val="3"/>
        </w:numPr>
      </w:pPr>
      <w:r>
        <w:t>Beautiful campus with great amenities, situated in walking distance to the hospital</w:t>
      </w:r>
    </w:p>
    <w:p w14:paraId="66AA9EDA" w14:textId="35B06EA5" w:rsidR="00B56A28" w:rsidRPr="00B56A28" w:rsidRDefault="00B56A28" w:rsidP="00B56A28">
      <w:pPr>
        <w:rPr>
          <w:b/>
        </w:rPr>
      </w:pPr>
      <w:r w:rsidRPr="00B56A28">
        <w:rPr>
          <w:b/>
        </w:rPr>
        <w:t>When can I intercalate?</w:t>
      </w:r>
    </w:p>
    <w:p w14:paraId="3A9CEC9C" w14:textId="77777777" w:rsidR="00B56A28" w:rsidRDefault="00B56A28" w:rsidP="00B56A28">
      <w:r>
        <w:t>Between years 3 and 4 or years 4 and 5</w:t>
      </w:r>
    </w:p>
    <w:p w14:paraId="312DE73A" w14:textId="77777777" w:rsidR="00B56A28" w:rsidRPr="00B56A28" w:rsidRDefault="00B56A28" w:rsidP="00B56A28">
      <w:pPr>
        <w:rPr>
          <w:b/>
        </w:rPr>
      </w:pPr>
      <w:r w:rsidRPr="00B56A28">
        <w:rPr>
          <w:b/>
        </w:rPr>
        <w:lastRenderedPageBreak/>
        <w:t>What are the criteria?</w:t>
      </w:r>
    </w:p>
    <w:p w14:paraId="490C6BA5" w14:textId="77777777" w:rsidR="00B56A28" w:rsidRDefault="00B56A28" w:rsidP="00B56A28">
      <w:r>
        <w:t>You will need to be in good academic standing (i.e. have passed all assessments in year 4) and in good professional standing (i.e. no outstanding fitness to practice issues).</w:t>
      </w:r>
    </w:p>
    <w:p w14:paraId="7C8A6F08" w14:textId="77777777" w:rsidR="00B56A28" w:rsidRPr="00B56A28" w:rsidRDefault="00B56A28" w:rsidP="00B56A28">
      <w:pPr>
        <w:rPr>
          <w:b/>
        </w:rPr>
      </w:pPr>
      <w:r w:rsidRPr="00B56A28">
        <w:rPr>
          <w:b/>
        </w:rPr>
        <w:t>I don't meet the criteria, can I still apply to intercalate?</w:t>
      </w:r>
    </w:p>
    <w:p w14:paraId="65D27ACB" w14:textId="77777777" w:rsidR="00B56A28" w:rsidRDefault="00B56A28" w:rsidP="00B56A28">
      <w:r>
        <w:t xml:space="preserve">You must make an appointment to discuss your application with the </w:t>
      </w:r>
      <w:hyperlink r:id="rId9" w:history="1">
        <w:r w:rsidRPr="00B56A28">
          <w:rPr>
            <w:rStyle w:val="Hyperlink"/>
          </w:rPr>
          <w:t>MED Intercalation Lead</w:t>
        </w:r>
      </w:hyperlink>
      <w:r>
        <w:t xml:space="preserve">. </w:t>
      </w:r>
    </w:p>
    <w:p w14:paraId="56BDA55F" w14:textId="77777777" w:rsidR="00FE660D" w:rsidRPr="00FE660D" w:rsidRDefault="00FE660D" w:rsidP="00B56A28">
      <w:pPr>
        <w:rPr>
          <w:b/>
        </w:rPr>
      </w:pPr>
      <w:r w:rsidRPr="00FE660D">
        <w:rPr>
          <w:b/>
        </w:rPr>
        <w:t>Do I need a research passport?</w:t>
      </w:r>
    </w:p>
    <w:p w14:paraId="447E0F5E" w14:textId="77777777" w:rsidR="00FE660D" w:rsidRDefault="00FE660D" w:rsidP="00FE660D">
      <w:r>
        <w:t>Research passports are needed for researchers who have no contractual relationship with the NHS but who wish to carry out research in NHS organisations. As during your intercalation year you will be registered as a postgraduate student (and NOT an MBBS student) it is most likely you will require a research passport if you are planning to undertake research involving NHS patients or data from NHS patients. We strongly recommend that you discuss this with your supervisor at the earliest opportunity. If you are only planning to undertake laboratory work then you will most likely not require a research passport.</w:t>
      </w:r>
    </w:p>
    <w:p w14:paraId="33206B88" w14:textId="77777777" w:rsidR="00FE660D" w:rsidRDefault="00FE660D" w:rsidP="00FE660D">
      <w:r>
        <w:t xml:space="preserve">In some instances, you might also require additional Occupational Health clearance for lab work. It is the responsibility of the research supervisor to know whether such clearance would be required as a result of their risk assessment, to advise the student and to make the appropriate arrangements.  </w:t>
      </w:r>
      <w:hyperlink r:id="rId10" w:history="1">
        <w:r w:rsidRPr="00FE660D">
          <w:rPr>
            <w:rStyle w:val="Hyperlink"/>
          </w:rPr>
          <w:t>Further information</w:t>
        </w:r>
      </w:hyperlink>
      <w:r>
        <w:t xml:space="preserve"> is available for </w:t>
      </w:r>
      <w:hyperlink r:id="rId11" w:history="1">
        <w:r w:rsidRPr="00FE660D">
          <w:rPr>
            <w:rStyle w:val="Hyperlink"/>
          </w:rPr>
          <w:t>Research Staff on our HR web pages</w:t>
        </w:r>
      </w:hyperlink>
      <w:r>
        <w:t xml:space="preserve">. </w:t>
      </w:r>
    </w:p>
    <w:p w14:paraId="7DCA06D6" w14:textId="77777777" w:rsidR="00B56A28" w:rsidRPr="00B45A06" w:rsidRDefault="00B45A06" w:rsidP="00B56A28">
      <w:pPr>
        <w:rPr>
          <w:b/>
        </w:rPr>
      </w:pPr>
      <w:r w:rsidRPr="00B45A06">
        <w:rPr>
          <w:b/>
        </w:rPr>
        <w:t>How do I maintain my clinical skills?</w:t>
      </w:r>
    </w:p>
    <w:p w14:paraId="4A75360E" w14:textId="77777777" w:rsidR="00B45A06" w:rsidRDefault="00B45A06" w:rsidP="00B45A06">
      <w:r>
        <w:t>For students who intercalate from the UEA MB BS for academic reasons (e.g. to register on MRes/MClinEd/MSc in health economics or other UEA higher degree), it is possible to arrange a Clinical Elective with the Norfolk and Norwich University Hospital Trust. This will enable you to maintain your clinical skills in support of your return to the MB BS. This is an optional arrangement you can put in place at any time, to be operative only during the period of your registration on a UEA Masters level course during your intercalated year. The elective may be taken as a 'block' or in an intermittent fashion e.g. one afternoon a week for a couple of months depending on the availability of the student and the supervising clinician and their team. The process is as follows:</w:t>
      </w:r>
    </w:p>
    <w:p w14:paraId="0DA789BC" w14:textId="77777777" w:rsidR="00B45A06" w:rsidRDefault="00B45A06" w:rsidP="00B45A06">
      <w:r>
        <w:t>You will need to have identified a Consultant who is willing to supervise you within the NNUH hospital setting. You may wish to agree some learning outcomes for the Clinical Elective but this is optional. Suitable activities for the Clinical Elective would include history taking, examining patients and minor clinical procedures such as cannulation, phlebotomy, catheterisation etc. The Clinical Elective should not coincide with any UEA Masters level timetabled teaching or assessment. We would expect any student that arranged this to ensure your academic supervisor was fully informed and we would expect you to discuss your academic progression on a regular basis to ensure the overall balance of curricular and extra-curricular activities was in your best interests. You should not join in with. You are expected to ensure that you avoid overlapping with any MB BS or Physician’s Associate placement teaching and choose times when your Clinical Elective hosting department is likely to have few, if any, students (please contact rebecca.ogden@nnuh.nhs.uk if you need advice on this).</w:t>
      </w:r>
    </w:p>
    <w:p w14:paraId="6F5BB22F" w14:textId="77777777" w:rsidR="00B45A06" w:rsidRDefault="00B45A06" w:rsidP="00B45A06">
      <w:pPr>
        <w:pStyle w:val="ListParagraph"/>
        <w:numPr>
          <w:ilvl w:val="0"/>
          <w:numId w:val="1"/>
        </w:numPr>
      </w:pPr>
      <w:r>
        <w:t>You will need to ask your identified Consultant to provide a confirmatory email with your expected attachment dates to Sophie Cook, Student Coordinator, Norfolk and Norwich Institute for Multi-Professional Education (NANIME) NNUH sophie.cook@nnuh.nhs.uk  and copy in med.imd@uea.ac.uk.</w:t>
      </w:r>
    </w:p>
    <w:p w14:paraId="2BCF9A74" w14:textId="77777777" w:rsidR="00B45A06" w:rsidRDefault="00B45A06" w:rsidP="00B45A06">
      <w:pPr>
        <w:pStyle w:val="ListParagraph"/>
        <w:numPr>
          <w:ilvl w:val="0"/>
          <w:numId w:val="1"/>
        </w:numPr>
      </w:pPr>
      <w:r>
        <w:lastRenderedPageBreak/>
        <w:t>You will then be contacted by Sophie to request further information, prior to the issue of an NNUH Honorary Contract, including consent to obtain further information from UEA (see point 4)</w:t>
      </w:r>
    </w:p>
    <w:p w14:paraId="566524D6" w14:textId="77777777" w:rsidR="00B45A06" w:rsidRDefault="00B45A06" w:rsidP="00B45A06">
      <w:pPr>
        <w:pStyle w:val="ListParagraph"/>
        <w:numPr>
          <w:ilvl w:val="0"/>
          <w:numId w:val="1"/>
        </w:numPr>
      </w:pPr>
      <w:r>
        <w:t>NANIME will contact the Learning and Teaching Service to request confirmation that you have undergone Occupational Health clearance and an enhanced Disclosure and Barring Service Check.</w:t>
      </w:r>
    </w:p>
    <w:p w14:paraId="014317A3" w14:textId="77777777" w:rsidR="00B45A06" w:rsidRDefault="00B45A06" w:rsidP="00B45A06">
      <w:pPr>
        <w:pStyle w:val="ListParagraph"/>
        <w:numPr>
          <w:ilvl w:val="0"/>
          <w:numId w:val="1"/>
        </w:numPr>
      </w:pPr>
      <w:r>
        <w:t>Norwich Medical School will cover the administration fee charged by NNUH to set up this attachment.</w:t>
      </w:r>
    </w:p>
    <w:p w14:paraId="05EE7F4A" w14:textId="77777777" w:rsidR="00B56A28" w:rsidRDefault="00B56A28" w:rsidP="00B56A28"/>
    <w:sectPr w:rsidR="00B56A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4C06" w14:textId="77777777" w:rsidR="00B56A28" w:rsidRDefault="00B56A28" w:rsidP="00B56A28">
      <w:pPr>
        <w:spacing w:after="0" w:line="240" w:lineRule="auto"/>
      </w:pPr>
      <w:r>
        <w:separator/>
      </w:r>
    </w:p>
  </w:endnote>
  <w:endnote w:type="continuationSeparator" w:id="0">
    <w:p w14:paraId="38AC9702" w14:textId="77777777" w:rsidR="00B56A28" w:rsidRDefault="00B56A28" w:rsidP="00B5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AE34" w14:textId="77777777" w:rsidR="00B45A06" w:rsidRDefault="00B45A06">
    <w:pPr>
      <w:pStyle w:val="Footer"/>
    </w:pPr>
    <w:r>
      <w:t>Created 08/03/2019 version 1.0 bqh12sau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77AA6" w14:textId="77777777" w:rsidR="00B56A28" w:rsidRDefault="00B56A28" w:rsidP="00B56A28">
      <w:pPr>
        <w:spacing w:after="0" w:line="240" w:lineRule="auto"/>
      </w:pPr>
      <w:r>
        <w:separator/>
      </w:r>
    </w:p>
  </w:footnote>
  <w:footnote w:type="continuationSeparator" w:id="0">
    <w:p w14:paraId="5D813043" w14:textId="77777777" w:rsidR="00B56A28" w:rsidRDefault="00B56A28" w:rsidP="00B56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E22"/>
    <w:multiLevelType w:val="hybridMultilevel"/>
    <w:tmpl w:val="2E282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C0864"/>
    <w:multiLevelType w:val="hybridMultilevel"/>
    <w:tmpl w:val="085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B64E4"/>
    <w:multiLevelType w:val="hybridMultilevel"/>
    <w:tmpl w:val="857A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8"/>
    <w:rsid w:val="00185FF5"/>
    <w:rsid w:val="00302685"/>
    <w:rsid w:val="00691425"/>
    <w:rsid w:val="007955B8"/>
    <w:rsid w:val="007F3499"/>
    <w:rsid w:val="00883779"/>
    <w:rsid w:val="00B45A06"/>
    <w:rsid w:val="00B56A28"/>
    <w:rsid w:val="00C45DB2"/>
    <w:rsid w:val="00DB2446"/>
    <w:rsid w:val="00FE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67E9"/>
  <w15:chartTrackingRefBased/>
  <w15:docId w15:val="{ACE77270-207D-4668-8CC4-AEED053B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A28"/>
    <w:rPr>
      <w:color w:val="0563C1" w:themeColor="hyperlink"/>
      <w:u w:val="single"/>
    </w:rPr>
  </w:style>
  <w:style w:type="paragraph" w:styleId="Header">
    <w:name w:val="header"/>
    <w:basedOn w:val="Normal"/>
    <w:link w:val="HeaderChar"/>
    <w:uiPriority w:val="99"/>
    <w:unhideWhenUsed/>
    <w:rsid w:val="00B56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A28"/>
  </w:style>
  <w:style w:type="paragraph" w:styleId="Footer">
    <w:name w:val="footer"/>
    <w:basedOn w:val="Normal"/>
    <w:link w:val="FooterChar"/>
    <w:uiPriority w:val="99"/>
    <w:unhideWhenUsed/>
    <w:rsid w:val="00B56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A28"/>
  </w:style>
  <w:style w:type="paragraph" w:styleId="ListParagraph">
    <w:name w:val="List Paragraph"/>
    <w:basedOn w:val="Normal"/>
    <w:uiPriority w:val="34"/>
    <w:qFormat/>
    <w:rsid w:val="00B4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md@uea.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a.ac.uk/hr/employee-information/research"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uea.ac.uk/documents/2506781/2665519/Research+Passports+-+Information+for+Researchers.pdf/9db9d6fd-fd33-4249-b6e5-72a6a05ce1ed" TargetMode="External"/><Relationship Id="rId4" Type="http://schemas.openxmlformats.org/officeDocument/2006/relationships/webSettings" Target="webSettings.xml"/><Relationship Id="rId9" Type="http://schemas.openxmlformats.org/officeDocument/2006/relationships/hyperlink" Target="mailto:V.Vassiliou@uea.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5C6A9DDD37E4790106950D7BFA2E8" ma:contentTypeVersion="10" ma:contentTypeDescription="Create a new document." ma:contentTypeScope="" ma:versionID="6fafaf417e6d43763ec97551d801e9ab">
  <xsd:schema xmlns:xsd="http://www.w3.org/2001/XMLSchema" xmlns:xs="http://www.w3.org/2001/XMLSchema" xmlns:p="http://schemas.microsoft.com/office/2006/metadata/properties" xmlns:ns2="6e56d710-5d0e-4cb8-b0a5-af388ade0f7b" xmlns:ns3="d92ef2bc-e88f-43e3-9c34-36b291c4b596" targetNamespace="http://schemas.microsoft.com/office/2006/metadata/properties" ma:root="true" ma:fieldsID="92fe07dc2903da4fdef5ef358112899b" ns2:_="" ns3:_="">
    <xsd:import namespace="6e56d710-5d0e-4cb8-b0a5-af388ade0f7b"/>
    <xsd:import namespace="d92ef2bc-e88f-43e3-9c34-36b291c4b5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6d710-5d0e-4cb8-b0a5-af388ade0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ef2bc-e88f-43e3-9c34-36b291c4b5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4881B-A089-4ADB-A0D2-6AC0E42B80D6}"/>
</file>

<file path=customXml/itemProps2.xml><?xml version="1.0" encoding="utf-8"?>
<ds:datastoreItem xmlns:ds="http://schemas.openxmlformats.org/officeDocument/2006/customXml" ds:itemID="{5CD5258F-42B6-4EB2-A504-22DF505FEEF1}"/>
</file>

<file path=customXml/itemProps3.xml><?xml version="1.0" encoding="utf-8"?>
<ds:datastoreItem xmlns:ds="http://schemas.openxmlformats.org/officeDocument/2006/customXml" ds:itemID="{708F1552-B668-48C7-B874-79CB10BC6FC1}"/>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Leeson (FMH-LS - Staff)</dc:creator>
  <cp:keywords/>
  <dc:description/>
  <cp:lastModifiedBy>Dan Leeson (FMH-LS - Staff)</cp:lastModifiedBy>
  <cp:revision>4</cp:revision>
  <dcterms:created xsi:type="dcterms:W3CDTF">2019-03-08T14:38:00Z</dcterms:created>
  <dcterms:modified xsi:type="dcterms:W3CDTF">2019-09-23T09:14:00Z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0x01010068E5C6A9DDD37E4790106950D7BFA2E8</vt:lpwstr>
  </property>
</Properties>
</file>